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33262686" w:rsidR="00EA4187" w:rsidRDefault="00EA4187" w:rsidP="00EA4187">
      <w:pPr>
        <w:pStyle w:val="a5"/>
        <w:rPr>
          <w:rFonts w:eastAsiaTheme="minorEastAsia" w:hint="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FB361B">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FB361B">
        <w:rPr>
          <w:rFonts w:eastAsia="宋体" w:hint="eastAsia"/>
          <w:sz w:val="22"/>
          <w:szCs w:val="22"/>
          <w:lang w:val="en-GB" w:eastAsia="zh-CN"/>
        </w:rPr>
        <w:t xml:space="preserve">     </w:t>
      </w:r>
      <w:r w:rsidRPr="008337B3">
        <w:rPr>
          <w:rFonts w:eastAsia="宋体" w:hint="eastAsia"/>
          <w:sz w:val="22"/>
          <w:szCs w:val="22"/>
          <w:lang w:val="en-GB" w:eastAsia="zh-CN"/>
        </w:rPr>
        <w:t>R2-24</w:t>
      </w:r>
      <w:r w:rsidR="001328FF" w:rsidRPr="008337B3">
        <w:rPr>
          <w:rFonts w:eastAsia="宋体" w:hint="eastAsia"/>
          <w:sz w:val="22"/>
          <w:szCs w:val="22"/>
          <w:lang w:val="en-GB" w:eastAsia="zh-CN"/>
        </w:rPr>
        <w:t>0</w:t>
      </w:r>
      <w:r w:rsidR="00115166" w:rsidRPr="008337B3">
        <w:rPr>
          <w:rFonts w:eastAsia="宋体" w:hint="eastAsia"/>
          <w:sz w:val="22"/>
          <w:szCs w:val="22"/>
          <w:lang w:val="en-GB" w:eastAsia="zh-CN"/>
        </w:rPr>
        <w:t>9858</w:t>
      </w:r>
    </w:p>
    <w:p w14:paraId="0CAE2119" w14:textId="4DB8D7E1" w:rsidR="00B21943" w:rsidRPr="00B21943" w:rsidRDefault="00B21943" w:rsidP="00B21943">
      <w:pPr>
        <w:pStyle w:val="a5"/>
        <w:tabs>
          <w:tab w:val="left" w:pos="7600"/>
        </w:tabs>
        <w:rPr>
          <w:rFonts w:eastAsiaTheme="minorEastAsia"/>
          <w:sz w:val="22"/>
          <w:szCs w:val="22"/>
          <w:lang w:val="en-GB" w:eastAsia="zh-CN"/>
        </w:rPr>
      </w:pPr>
      <w:r w:rsidRPr="00B21943">
        <w:rPr>
          <w:rFonts w:eastAsiaTheme="minorEastAsia"/>
          <w:sz w:val="22"/>
          <w:szCs w:val="22"/>
          <w:lang w:val="en-GB" w:eastAsia="zh-CN"/>
        </w:rPr>
        <w:t xml:space="preserve">Orlando, </w:t>
      </w:r>
      <w:r w:rsidR="00CA2344">
        <w:rPr>
          <w:rFonts w:eastAsiaTheme="minorEastAsia" w:hint="eastAsia"/>
          <w:sz w:val="22"/>
          <w:szCs w:val="22"/>
          <w:lang w:val="en-GB" w:eastAsia="zh-CN"/>
        </w:rPr>
        <w:t>U</w:t>
      </w:r>
      <w:r w:rsidR="00AE40BC">
        <w:rPr>
          <w:rFonts w:eastAsiaTheme="minorEastAsia" w:hint="eastAsia"/>
          <w:sz w:val="22"/>
          <w:szCs w:val="22"/>
          <w:lang w:val="en-GB" w:eastAsia="zh-CN"/>
        </w:rPr>
        <w:t>SA</w:t>
      </w:r>
      <w:r w:rsidRPr="00B21943">
        <w:rPr>
          <w:rFonts w:eastAsiaTheme="minorEastAsia"/>
          <w:sz w:val="22"/>
          <w:szCs w:val="22"/>
          <w:lang w:val="en-GB" w:eastAsia="zh-CN"/>
        </w:rPr>
        <w:t>, 18</w:t>
      </w:r>
      <w:r w:rsidRPr="00B21943">
        <w:rPr>
          <w:rFonts w:eastAsiaTheme="minorEastAsia"/>
          <w:sz w:val="22"/>
          <w:szCs w:val="22"/>
          <w:vertAlign w:val="superscript"/>
          <w:lang w:val="en-GB" w:eastAsia="zh-CN"/>
        </w:rPr>
        <w:t>th</w:t>
      </w:r>
      <w:r w:rsidRPr="00B21943">
        <w:rPr>
          <w:rFonts w:eastAsiaTheme="minorEastAsia"/>
          <w:sz w:val="22"/>
          <w:szCs w:val="22"/>
          <w:lang w:val="en-GB" w:eastAsia="zh-CN"/>
        </w:rPr>
        <w:t xml:space="preserve"> – 22</w:t>
      </w:r>
      <w:r w:rsidRPr="00B21943">
        <w:rPr>
          <w:rFonts w:eastAsiaTheme="minorEastAsia"/>
          <w:sz w:val="22"/>
          <w:szCs w:val="22"/>
          <w:vertAlign w:val="superscript"/>
          <w:lang w:val="en-GB" w:eastAsia="zh-CN"/>
        </w:rPr>
        <w:t>nd</w:t>
      </w:r>
      <w:r w:rsidRPr="00B21943">
        <w:rPr>
          <w:rFonts w:eastAsiaTheme="minorEastAsia"/>
          <w:sz w:val="22"/>
          <w:szCs w:val="22"/>
          <w:lang w:val="en-GB" w:eastAsia="zh-CN"/>
        </w:rPr>
        <w:t xml:space="preserve"> November 2024</w:t>
      </w:r>
    </w:p>
    <w:p w14:paraId="28778821" w14:textId="77777777" w:rsidR="00B21943" w:rsidRDefault="00B21943" w:rsidP="00EA4187">
      <w:pPr>
        <w:pStyle w:val="a5"/>
        <w:tabs>
          <w:tab w:val="left" w:pos="7600"/>
        </w:tabs>
        <w:rPr>
          <w:rFonts w:eastAsiaTheme="minorEastAsia"/>
          <w:sz w:val="22"/>
          <w:szCs w:val="22"/>
          <w:lang w:val="en-GB" w:eastAsia="zh-CN"/>
        </w:rPr>
      </w:pPr>
    </w:p>
    <w:p w14:paraId="215BED11" w14:textId="78E05B79" w:rsidR="0079573A" w:rsidRDefault="0079573A" w:rsidP="0079573A">
      <w:pPr>
        <w:pStyle w:val="a5"/>
        <w:rPr>
          <w:rFonts w:eastAsiaTheme="minorEastAsia"/>
          <w:sz w:val="22"/>
          <w:szCs w:val="22"/>
          <w:lang w:val="en-GB" w:eastAsia="zh-CN"/>
        </w:rPr>
      </w:pPr>
    </w:p>
    <w:p w14:paraId="5EA27C3E" w14:textId="472AF1E9"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7028C5">
        <w:rPr>
          <w:rFonts w:eastAsiaTheme="minorEastAsia" w:cs="Arial"/>
          <w:sz w:val="22"/>
          <w:szCs w:val="22"/>
          <w:lang w:eastAsia="zh-CN"/>
        </w:rPr>
        <w:tab/>
      </w:r>
      <w:r>
        <w:rPr>
          <w:rFonts w:eastAsia="宋体" w:cs="Arial"/>
          <w:sz w:val="22"/>
          <w:szCs w:val="22"/>
          <w:lang w:eastAsia="zh-CN"/>
        </w:rPr>
        <w:t>CATT</w:t>
      </w:r>
    </w:p>
    <w:p w14:paraId="1A8532EA" w14:textId="69992466"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Title:</w:t>
      </w:r>
      <w:bookmarkStart w:id="0" w:name="Title"/>
      <w:bookmarkEnd w:id="0"/>
      <w:r w:rsidR="007028C5">
        <w:rPr>
          <w:rFonts w:eastAsiaTheme="minorEastAsia" w:cs="Arial"/>
          <w:sz w:val="22"/>
          <w:szCs w:val="22"/>
          <w:lang w:eastAsia="zh-CN"/>
        </w:rPr>
        <w:tab/>
      </w:r>
      <w:r w:rsidR="00C125D5" w:rsidRPr="007028C5">
        <w:rPr>
          <w:rFonts w:cs="Arial"/>
          <w:sz w:val="22"/>
          <w:szCs w:val="22"/>
        </w:rPr>
        <w:t xml:space="preserve">Discussion on XR </w:t>
      </w:r>
      <w:r w:rsidR="00CA4979">
        <w:rPr>
          <w:rFonts w:eastAsiaTheme="minorEastAsia" w:cs="Arial" w:hint="eastAsia"/>
          <w:sz w:val="22"/>
          <w:szCs w:val="22"/>
          <w:lang w:eastAsia="zh-CN"/>
        </w:rPr>
        <w:t>R</w:t>
      </w:r>
      <w:r w:rsidR="00C125D5" w:rsidRPr="007028C5">
        <w:rPr>
          <w:rFonts w:cs="Arial"/>
          <w:sz w:val="22"/>
          <w:szCs w:val="22"/>
        </w:rPr>
        <w:t xml:space="preserve">ate </w:t>
      </w:r>
      <w:r w:rsidR="00CA4979">
        <w:rPr>
          <w:rFonts w:eastAsiaTheme="minorEastAsia" w:cs="Arial" w:hint="eastAsia"/>
          <w:sz w:val="22"/>
          <w:szCs w:val="22"/>
          <w:lang w:eastAsia="zh-CN"/>
        </w:rPr>
        <w:t>C</w:t>
      </w:r>
      <w:r w:rsidR="00C125D5" w:rsidRPr="007028C5">
        <w:rPr>
          <w:rFonts w:cs="Arial"/>
          <w:sz w:val="22"/>
          <w:szCs w:val="22"/>
        </w:rPr>
        <w:t>ontrol</w:t>
      </w:r>
    </w:p>
    <w:p w14:paraId="02FEED10" w14:textId="314C07E5"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sidR="007028C5">
        <w:rPr>
          <w:rFonts w:eastAsiaTheme="minorEastAsia" w:cs="Arial"/>
          <w:sz w:val="22"/>
          <w:szCs w:val="22"/>
          <w:lang w:eastAsia="zh-CN"/>
        </w:rPr>
        <w:tab/>
      </w:r>
      <w:r w:rsidR="00252D32" w:rsidRPr="003912F1">
        <w:rPr>
          <w:rFonts w:cs="Arial"/>
          <w:sz w:val="22"/>
          <w:szCs w:val="22"/>
        </w:rPr>
        <w:t>8</w:t>
      </w:r>
      <w:r w:rsidR="00F63DE7" w:rsidRPr="003912F1">
        <w:rPr>
          <w:rFonts w:cs="Arial" w:hint="eastAsia"/>
          <w:sz w:val="22"/>
          <w:szCs w:val="22"/>
        </w:rPr>
        <w:t>.</w:t>
      </w:r>
      <w:r w:rsidR="00252D32" w:rsidRPr="003912F1">
        <w:rPr>
          <w:rFonts w:cs="Arial"/>
          <w:sz w:val="22"/>
          <w:szCs w:val="22"/>
        </w:rPr>
        <w:t>7.</w:t>
      </w:r>
      <w:r w:rsidR="00474001" w:rsidRPr="003912F1">
        <w:rPr>
          <w:rFonts w:cs="Arial" w:hint="eastAsia"/>
          <w:sz w:val="22"/>
          <w:szCs w:val="22"/>
        </w:rPr>
        <w:t>6</w:t>
      </w:r>
    </w:p>
    <w:p w14:paraId="08D93F2E" w14:textId="75E5A826"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Document for:</w:t>
      </w:r>
      <w:bookmarkStart w:id="2" w:name="DocumentFor"/>
      <w:bookmarkEnd w:id="2"/>
      <w:r w:rsidR="007028C5">
        <w:rPr>
          <w:rFonts w:eastAsiaTheme="minorEastAsia" w:cs="Arial"/>
          <w:sz w:val="22"/>
          <w:szCs w:val="22"/>
          <w:lang w:eastAsia="zh-CN"/>
        </w:rPr>
        <w:tab/>
      </w:r>
      <w:r>
        <w:rPr>
          <w:rFonts w:cs="Arial"/>
          <w:sz w:val="22"/>
          <w:szCs w:val="22"/>
        </w:rPr>
        <w:t>Discussio</w:t>
      </w:r>
      <w:r w:rsidRPr="007028C5">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ED53356" w14:textId="55C1A8ED" w:rsidR="000E4DFE" w:rsidRDefault="000E4DFE" w:rsidP="000E4DFE">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 xml:space="preserve">In RAN2#127bis meeting, regarding to XR rate control, </w:t>
      </w:r>
      <w:r w:rsidR="00C02746">
        <w:rPr>
          <w:rFonts w:eastAsiaTheme="minorEastAsia" w:hint="eastAsia"/>
          <w:lang w:val="en-GB" w:eastAsia="zh-CN"/>
        </w:rPr>
        <w:t>the below agreements were</w:t>
      </w:r>
      <w:r>
        <w:rPr>
          <w:rFonts w:eastAsiaTheme="minorEastAsia" w:hint="eastAsia"/>
          <w:lang w:val="en-GB" w:eastAsia="zh-CN"/>
        </w:rPr>
        <w:t xml:space="preserve"> agreed</w:t>
      </w:r>
      <w:r w:rsidR="0019662F">
        <w:rPr>
          <w:rFonts w:eastAsiaTheme="minorEastAsia" w:hint="eastAsia"/>
          <w:lang w:val="en-GB" w:eastAsia="zh-CN"/>
        </w:rPr>
        <w:t xml:space="preserve"> </w:t>
      </w:r>
      <w:r w:rsidR="0019662F">
        <w:rPr>
          <w:rFonts w:eastAsiaTheme="minorEastAsia"/>
          <w:lang w:val="en-GB" w:eastAsia="zh-CN"/>
        </w:rPr>
        <w:fldChar w:fldCharType="begin"/>
      </w:r>
      <w:r w:rsidR="0019662F">
        <w:rPr>
          <w:rFonts w:eastAsiaTheme="minorEastAsia"/>
          <w:lang w:val="en-GB" w:eastAsia="zh-CN"/>
        </w:rPr>
        <w:instrText xml:space="preserve"> </w:instrText>
      </w:r>
      <w:r w:rsidR="0019662F">
        <w:rPr>
          <w:rFonts w:eastAsiaTheme="minorEastAsia" w:hint="eastAsia"/>
          <w:lang w:val="en-GB" w:eastAsia="zh-CN"/>
        </w:rPr>
        <w:instrText>REF _Ref181627928 \r \h</w:instrText>
      </w:r>
      <w:r w:rsidR="0019662F">
        <w:rPr>
          <w:rFonts w:eastAsiaTheme="minorEastAsia"/>
          <w:lang w:val="en-GB" w:eastAsia="zh-CN"/>
        </w:rPr>
        <w:instrText xml:space="preserve"> </w:instrText>
      </w:r>
      <w:r w:rsidR="0019662F">
        <w:rPr>
          <w:rFonts w:eastAsiaTheme="minorEastAsia"/>
          <w:lang w:val="en-GB" w:eastAsia="zh-CN"/>
        </w:rPr>
      </w:r>
      <w:r w:rsidR="0019662F">
        <w:rPr>
          <w:rFonts w:eastAsiaTheme="minorEastAsia"/>
          <w:lang w:val="en-GB" w:eastAsia="zh-CN"/>
        </w:rPr>
        <w:fldChar w:fldCharType="separate"/>
      </w:r>
      <w:r w:rsidR="0019662F">
        <w:rPr>
          <w:rFonts w:eastAsiaTheme="minorEastAsia"/>
          <w:lang w:val="en-GB" w:eastAsia="zh-CN"/>
        </w:rPr>
        <w:t>[1]</w:t>
      </w:r>
      <w:r w:rsidR="0019662F">
        <w:rPr>
          <w:rFonts w:eastAsiaTheme="minorEastAsia"/>
          <w:lang w:val="en-GB" w:eastAsia="zh-CN"/>
        </w:rPr>
        <w:fldChar w:fldCharType="end"/>
      </w:r>
      <w:r>
        <w:rPr>
          <w:rFonts w:eastAsiaTheme="minorEastAsia" w:hint="eastAsia"/>
          <w:lang w:val="en-GB" w:eastAsia="zh-CN"/>
        </w:rPr>
        <w:t>:</w:t>
      </w:r>
    </w:p>
    <w:p w14:paraId="441D7FD7" w14:textId="31B571DE" w:rsidR="00DA1635" w:rsidRDefault="00DA1635" w:rsidP="00E65689">
      <w:pPr>
        <w:pStyle w:val="a0"/>
        <w:spacing w:beforeLines="50" w:before="120"/>
        <w:rPr>
          <w:rFonts w:eastAsiaTheme="minorEastAsia"/>
          <w:lang w:eastAsia="zh-CN"/>
        </w:rPr>
      </w:pPr>
      <w:r w:rsidRPr="00DA1635">
        <w:rPr>
          <w:rFonts w:eastAsiaTheme="minorEastAsia"/>
          <w:noProof/>
          <w:lang w:eastAsia="zh-CN"/>
        </w:rPr>
        <mc:AlternateContent>
          <mc:Choice Requires="wps">
            <w:drawing>
              <wp:inline distT="0" distB="0" distL="0" distR="0" wp14:anchorId="18DE165C" wp14:editId="48FFA596">
                <wp:extent cx="5296619" cy="1576358"/>
                <wp:effectExtent l="0" t="0" r="18415" b="24130"/>
                <wp:docPr id="6387853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619" cy="1576358"/>
                        </a:xfrm>
                        <a:prstGeom prst="rect">
                          <a:avLst/>
                        </a:prstGeom>
                        <a:solidFill>
                          <a:srgbClr val="FFFFFF"/>
                        </a:solidFill>
                        <a:ln w="9525">
                          <a:solidFill>
                            <a:srgbClr val="000000"/>
                          </a:solidFill>
                          <a:miter lim="800000"/>
                          <a:headEnd/>
                          <a:tailEnd/>
                        </a:ln>
                      </wps:spPr>
                      <wps:txbx>
                        <w:txbxContent>
                          <w:p w14:paraId="2FFF836F" w14:textId="77777777" w:rsidR="000E4DFE" w:rsidRPr="000E4DFE" w:rsidRDefault="000E4DFE" w:rsidP="000E4DFE">
                            <w:pPr>
                              <w:tabs>
                                <w:tab w:val="left" w:pos="1622"/>
                              </w:tabs>
                              <w:rPr>
                                <w:rFonts w:ascii="Arial" w:eastAsia="MS Mincho" w:hAnsi="Arial"/>
                                <w:b/>
                                <w:lang w:val="en-GB" w:eastAsia="en-GB"/>
                              </w:rPr>
                            </w:pPr>
                            <w:r w:rsidRPr="000E4DFE">
                              <w:rPr>
                                <w:rFonts w:ascii="Arial" w:eastAsia="MS Mincho" w:hAnsi="Arial"/>
                                <w:b/>
                                <w:lang w:val="en-GB" w:eastAsia="en-GB"/>
                              </w:rPr>
                              <w:t>Agreements on XR rate control</w:t>
                            </w:r>
                          </w:p>
                          <w:p w14:paraId="78620A52" w14:textId="77777777" w:rsidR="000E4DFE" w:rsidRPr="000E4DFE" w:rsidRDefault="000E4DFE" w:rsidP="000E4DFE">
                            <w:pPr>
                              <w:numPr>
                                <w:ilvl w:val="0"/>
                                <w:numId w:val="18"/>
                              </w:numPr>
                              <w:tabs>
                                <w:tab w:val="left" w:pos="1622"/>
                              </w:tabs>
                              <w:spacing w:before="40"/>
                              <w:rPr>
                                <w:rFonts w:ascii="Arial" w:eastAsia="MS Mincho" w:hAnsi="Arial"/>
                                <w:lang w:val="en-GB" w:eastAsia="en-GB"/>
                              </w:rPr>
                            </w:pPr>
                            <w:r w:rsidRPr="000E4DFE">
                              <w:rPr>
                                <w:rFonts w:ascii="Arial" w:eastAsia="MS Mincho" w:hAnsi="Arial"/>
                                <w:lang w:val="en-GB" w:eastAsia="en-GB"/>
                              </w:rPr>
                              <w:t>FFS if the indication is per DRB or per QoS flow. Companies should analyse the impact on QoS enforcement, interworking with L4S etc.</w:t>
                            </w:r>
                          </w:p>
                          <w:p w14:paraId="6432D330" w14:textId="77777777" w:rsidR="000E4DFE" w:rsidRPr="000E4DFE" w:rsidRDefault="000E4DFE" w:rsidP="000E4DFE">
                            <w:pPr>
                              <w:numPr>
                                <w:ilvl w:val="0"/>
                                <w:numId w:val="18"/>
                              </w:numPr>
                              <w:tabs>
                                <w:tab w:val="left" w:pos="1622"/>
                              </w:tabs>
                              <w:spacing w:before="40"/>
                              <w:rPr>
                                <w:rFonts w:ascii="Arial" w:eastAsia="MS Mincho" w:hAnsi="Arial"/>
                                <w:lang w:val="en-GB" w:eastAsia="en-GB"/>
                              </w:rPr>
                            </w:pPr>
                            <w:r w:rsidRPr="000E4DFE">
                              <w:rPr>
                                <w:rFonts w:ascii="Arial" w:eastAsia="MS Mincho" w:hAnsi="Arial"/>
                                <w:lang w:val="en-GB" w:eastAsia="en-GB"/>
                              </w:rPr>
                              <w:t>RAN2 to consider the following approaches to provide recommended bit rate values better fitting XR applications:</w:t>
                            </w:r>
                          </w:p>
                          <w:p w14:paraId="0CDCCBC1" w14:textId="77777777" w:rsidR="000E4DFE" w:rsidRPr="000E4DFE" w:rsidRDefault="000E4DFE" w:rsidP="000E4DFE">
                            <w:pPr>
                              <w:numPr>
                                <w:ilvl w:val="0"/>
                                <w:numId w:val="19"/>
                              </w:numPr>
                              <w:tabs>
                                <w:tab w:val="left" w:pos="1622"/>
                              </w:tabs>
                              <w:spacing w:before="40"/>
                              <w:rPr>
                                <w:rFonts w:ascii="Arial" w:eastAsia="MS Mincho" w:hAnsi="Arial"/>
                                <w:lang w:val="en-GB" w:eastAsia="en-GB"/>
                              </w:rPr>
                            </w:pPr>
                            <w:r w:rsidRPr="000E4DFE">
                              <w:rPr>
                                <w:rFonts w:ascii="Arial" w:eastAsia="MS Mincho" w:hAnsi="Arial"/>
                                <w:lang w:val="en-GB" w:eastAsia="en-GB"/>
                              </w:rPr>
                              <w:t>Extend the Bit Rate field</w:t>
                            </w:r>
                          </w:p>
                          <w:p w14:paraId="0D81737F" w14:textId="77777777" w:rsidR="000E4DFE" w:rsidRPr="000E4DFE" w:rsidRDefault="000E4DFE" w:rsidP="000E4DFE">
                            <w:pPr>
                              <w:numPr>
                                <w:ilvl w:val="0"/>
                                <w:numId w:val="19"/>
                              </w:numPr>
                              <w:tabs>
                                <w:tab w:val="left" w:pos="1622"/>
                              </w:tabs>
                              <w:spacing w:before="40"/>
                              <w:rPr>
                                <w:rFonts w:ascii="Arial" w:eastAsia="MS Mincho" w:hAnsi="Arial"/>
                                <w:lang w:val="en-GB" w:eastAsia="en-GB"/>
                              </w:rPr>
                            </w:pPr>
                            <w:r w:rsidRPr="000E4DFE">
                              <w:rPr>
                                <w:rFonts w:ascii="Arial" w:eastAsia="MS Mincho" w:hAnsi="Arial"/>
                                <w:lang w:val="en-GB" w:eastAsia="en-GB"/>
                              </w:rPr>
                              <w:t>Define a new bit rate table to provide sufficient granularity for XR traffic</w:t>
                            </w:r>
                          </w:p>
                          <w:p w14:paraId="3A389472" w14:textId="77777777" w:rsidR="000E4DFE" w:rsidRPr="000E4DFE" w:rsidRDefault="000E4DFE" w:rsidP="000E4DFE">
                            <w:pPr>
                              <w:numPr>
                                <w:ilvl w:val="0"/>
                                <w:numId w:val="19"/>
                              </w:numPr>
                              <w:tabs>
                                <w:tab w:val="left" w:pos="1622"/>
                              </w:tabs>
                              <w:spacing w:before="40"/>
                              <w:rPr>
                                <w:rFonts w:ascii="Arial" w:eastAsia="MS Mincho" w:hAnsi="Arial"/>
                                <w:lang w:val="en-GB" w:eastAsia="en-GB"/>
                              </w:rPr>
                            </w:pPr>
                            <w:r w:rsidRPr="000E4DFE">
                              <w:rPr>
                                <w:rFonts w:ascii="Arial" w:eastAsia="MS Mincho" w:hAnsi="Arial"/>
                                <w:lang w:val="en-GB" w:eastAsia="en-GB"/>
                              </w:rPr>
                              <w:t>Introduce new values for the bitRateMultiplier</w:t>
                            </w:r>
                          </w:p>
                          <w:p w14:paraId="4E831D39" w14:textId="4DB2D2EB" w:rsidR="000E4DFE" w:rsidRPr="000E4DFE" w:rsidRDefault="000E4DFE" w:rsidP="000E4DFE">
                            <w:pPr>
                              <w:numPr>
                                <w:ilvl w:val="0"/>
                                <w:numId w:val="18"/>
                              </w:numPr>
                              <w:tabs>
                                <w:tab w:val="left" w:pos="1622"/>
                              </w:tabs>
                              <w:spacing w:before="40"/>
                              <w:rPr>
                                <w:rFonts w:ascii="Arial" w:eastAsia="MS Mincho" w:hAnsi="Arial"/>
                                <w:lang w:val="en-GB" w:eastAsia="en-GB"/>
                              </w:rPr>
                            </w:pPr>
                            <w:r w:rsidRPr="000E4DFE">
                              <w:rPr>
                                <w:rFonts w:ascii="Arial" w:eastAsia="MS Mincho" w:hAnsi="Arial"/>
                                <w:lang w:val="en-GB" w:eastAsia="en-GB"/>
                              </w:rPr>
                              <w:t>Send LS to SA4 asking about range/granularity which is required</w:t>
                            </w:r>
                          </w:p>
                          <w:p w14:paraId="4FAA0F4D" w14:textId="77777777" w:rsidR="000E4DFE" w:rsidRDefault="000E4DFE" w:rsidP="00660510">
                            <w:pPr>
                              <w:pStyle w:val="B1"/>
                              <w:rPr>
                                <w:lang w:eastAsia="zh-CN"/>
                              </w:rPr>
                            </w:pPr>
                          </w:p>
                          <w:p w14:paraId="0B11DC2F" w14:textId="77777777" w:rsidR="000E4DFE" w:rsidRDefault="000E4DFE" w:rsidP="00660510">
                            <w:pPr>
                              <w:pStyle w:val="B1"/>
                              <w:rPr>
                                <w:lang w:eastAsia="zh-CN"/>
                              </w:rPr>
                            </w:pPr>
                          </w:p>
                        </w:txbxContent>
                      </wps:txbx>
                      <wps:bodyPr rot="0" vert="horz" wrap="square" lIns="91440" tIns="45720" rIns="91440" bIns="45720" anchor="t" anchorCtr="0">
                        <a:noAutofit/>
                      </wps:bodyPr>
                    </wps:wsp>
                  </a:graphicData>
                </a:graphic>
              </wp:inline>
            </w:drawing>
          </mc:Choice>
          <mc:Fallback>
            <w:pict>
              <v:shapetype w14:anchorId="18DE165C" id="_x0000_t202" coordsize="21600,21600" o:spt="202" path="m,l,21600r21600,l21600,xe">
                <v:stroke joinstyle="miter"/>
                <v:path gradientshapeok="t" o:connecttype="rect"/>
              </v:shapetype>
              <v:shape id="文本框 2" o:spid="_x0000_s1026" type="#_x0000_t202" style="width:417.05pt;height:1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">
                <v:textbox>
                  <w:txbxContent>
                    <w:p w14:paraId="2FFF836F" w14:textId="77777777" w:rsidR="000E4DFE" w:rsidRPr="000E4DFE" w:rsidRDefault="000E4DFE" w:rsidP="000E4DFE">
                      <w:pPr>
                        <w:tabs>
                          <w:tab w:val="left" w:pos="1622"/>
                        </w:tabs>
                        <w:rPr>
                          <w:rFonts w:ascii="Arial" w:eastAsia="MS Mincho" w:hAnsi="Arial"/>
                          <w:b/>
                          <w:lang w:val="en-GB" w:eastAsia="en-GB"/>
                        </w:rPr>
                      </w:pPr>
                      <w:r w:rsidRPr="000E4DFE">
                        <w:rPr>
                          <w:rFonts w:ascii="Arial" w:eastAsia="MS Mincho" w:hAnsi="Arial"/>
                          <w:b/>
                          <w:lang w:val="en-GB" w:eastAsia="en-GB"/>
                        </w:rPr>
                        <w:t>Agreements on XR rate control</w:t>
                      </w:r>
                    </w:p>
                    <w:p w14:paraId="78620A52" w14:textId="77777777" w:rsidR="000E4DFE" w:rsidRPr="000E4DFE" w:rsidRDefault="000E4DFE" w:rsidP="000E4DFE">
                      <w:pPr>
                        <w:numPr>
                          <w:ilvl w:val="0"/>
                          <w:numId w:val="18"/>
                        </w:numPr>
                        <w:tabs>
                          <w:tab w:val="left" w:pos="1622"/>
                        </w:tabs>
                        <w:spacing w:before="40"/>
                        <w:rPr>
                          <w:rFonts w:ascii="Arial" w:eastAsia="MS Mincho" w:hAnsi="Arial"/>
                          <w:lang w:val="en-GB" w:eastAsia="en-GB"/>
                        </w:rPr>
                      </w:pPr>
                      <w:r w:rsidRPr="000E4DFE">
                        <w:rPr>
                          <w:rFonts w:ascii="Arial" w:eastAsia="MS Mincho" w:hAnsi="Arial"/>
                          <w:lang w:val="en-GB" w:eastAsia="en-GB"/>
                        </w:rPr>
                        <w:t>FFS if the indication is per DRB or per QoS flow. Companies should analyse the impact on QoS enforcement, interworking with L4S etc.</w:t>
                      </w:r>
                    </w:p>
                    <w:p w14:paraId="6432D330" w14:textId="77777777" w:rsidR="000E4DFE" w:rsidRPr="000E4DFE" w:rsidRDefault="000E4DFE" w:rsidP="000E4DFE">
                      <w:pPr>
                        <w:numPr>
                          <w:ilvl w:val="0"/>
                          <w:numId w:val="18"/>
                        </w:numPr>
                        <w:tabs>
                          <w:tab w:val="left" w:pos="1622"/>
                        </w:tabs>
                        <w:spacing w:before="40"/>
                        <w:rPr>
                          <w:rFonts w:ascii="Arial" w:eastAsia="MS Mincho" w:hAnsi="Arial"/>
                          <w:lang w:val="en-GB" w:eastAsia="en-GB"/>
                        </w:rPr>
                      </w:pPr>
                      <w:r w:rsidRPr="000E4DFE">
                        <w:rPr>
                          <w:rFonts w:ascii="Arial" w:eastAsia="MS Mincho" w:hAnsi="Arial"/>
                          <w:lang w:val="en-GB" w:eastAsia="en-GB"/>
                        </w:rPr>
                        <w:t>RAN2 to consider the following approaches to provide recommended bit rate values better fitting XR applications:</w:t>
                      </w:r>
                    </w:p>
                    <w:p w14:paraId="0CDCCBC1" w14:textId="77777777" w:rsidR="000E4DFE" w:rsidRPr="000E4DFE" w:rsidRDefault="000E4DFE" w:rsidP="000E4DFE">
                      <w:pPr>
                        <w:numPr>
                          <w:ilvl w:val="0"/>
                          <w:numId w:val="19"/>
                        </w:numPr>
                        <w:tabs>
                          <w:tab w:val="left" w:pos="1622"/>
                        </w:tabs>
                        <w:spacing w:before="40"/>
                        <w:rPr>
                          <w:rFonts w:ascii="Arial" w:eastAsia="MS Mincho" w:hAnsi="Arial"/>
                          <w:lang w:val="en-GB" w:eastAsia="en-GB"/>
                        </w:rPr>
                      </w:pPr>
                      <w:r w:rsidRPr="000E4DFE">
                        <w:rPr>
                          <w:rFonts w:ascii="Arial" w:eastAsia="MS Mincho" w:hAnsi="Arial"/>
                          <w:lang w:val="en-GB" w:eastAsia="en-GB"/>
                        </w:rPr>
                        <w:t>Extend the Bit Rate field</w:t>
                      </w:r>
                    </w:p>
                    <w:p w14:paraId="0D81737F" w14:textId="77777777" w:rsidR="000E4DFE" w:rsidRPr="000E4DFE" w:rsidRDefault="000E4DFE" w:rsidP="000E4DFE">
                      <w:pPr>
                        <w:numPr>
                          <w:ilvl w:val="0"/>
                          <w:numId w:val="19"/>
                        </w:numPr>
                        <w:tabs>
                          <w:tab w:val="left" w:pos="1622"/>
                        </w:tabs>
                        <w:spacing w:before="40"/>
                        <w:rPr>
                          <w:rFonts w:ascii="Arial" w:eastAsia="MS Mincho" w:hAnsi="Arial"/>
                          <w:lang w:val="en-GB" w:eastAsia="en-GB"/>
                        </w:rPr>
                      </w:pPr>
                      <w:r w:rsidRPr="000E4DFE">
                        <w:rPr>
                          <w:rFonts w:ascii="Arial" w:eastAsia="MS Mincho" w:hAnsi="Arial"/>
                          <w:lang w:val="en-GB" w:eastAsia="en-GB"/>
                        </w:rPr>
                        <w:t>Define a new bit rate table to provide sufficient granularity for XR traffic</w:t>
                      </w:r>
                    </w:p>
                    <w:p w14:paraId="3A389472" w14:textId="77777777" w:rsidR="000E4DFE" w:rsidRPr="000E4DFE" w:rsidRDefault="000E4DFE" w:rsidP="000E4DFE">
                      <w:pPr>
                        <w:numPr>
                          <w:ilvl w:val="0"/>
                          <w:numId w:val="19"/>
                        </w:numPr>
                        <w:tabs>
                          <w:tab w:val="left" w:pos="1622"/>
                        </w:tabs>
                        <w:spacing w:before="40"/>
                        <w:rPr>
                          <w:rFonts w:ascii="Arial" w:eastAsia="MS Mincho" w:hAnsi="Arial"/>
                          <w:lang w:val="en-GB" w:eastAsia="en-GB"/>
                        </w:rPr>
                      </w:pPr>
                      <w:r w:rsidRPr="000E4DFE">
                        <w:rPr>
                          <w:rFonts w:ascii="Arial" w:eastAsia="MS Mincho" w:hAnsi="Arial"/>
                          <w:lang w:val="en-GB" w:eastAsia="en-GB"/>
                        </w:rPr>
                        <w:t>Introduce new values for the bitRateMultiplier</w:t>
                      </w:r>
                    </w:p>
                    <w:p w14:paraId="4E831D39" w14:textId="4DB2D2EB" w:rsidR="000E4DFE" w:rsidRPr="000E4DFE" w:rsidRDefault="000E4DFE" w:rsidP="000E4DFE">
                      <w:pPr>
                        <w:numPr>
                          <w:ilvl w:val="0"/>
                          <w:numId w:val="18"/>
                        </w:numPr>
                        <w:tabs>
                          <w:tab w:val="left" w:pos="1622"/>
                        </w:tabs>
                        <w:spacing w:before="40"/>
                        <w:rPr>
                          <w:rFonts w:ascii="Arial" w:eastAsia="MS Mincho" w:hAnsi="Arial"/>
                          <w:lang w:val="en-GB" w:eastAsia="en-GB"/>
                        </w:rPr>
                      </w:pPr>
                      <w:r w:rsidRPr="000E4DFE">
                        <w:rPr>
                          <w:rFonts w:ascii="Arial" w:eastAsia="MS Mincho" w:hAnsi="Arial"/>
                          <w:lang w:val="en-GB" w:eastAsia="en-GB"/>
                        </w:rPr>
                        <w:t>Send LS to SA4 asking about range/granularity which is required</w:t>
                      </w:r>
                    </w:p>
                    <w:p w14:paraId="4FAA0F4D" w14:textId="77777777" w:rsidR="000E4DFE" w:rsidRDefault="000E4DFE" w:rsidP="00660510">
                      <w:pPr>
                        <w:pStyle w:val="B1"/>
                        <w:rPr>
                          <w:lang w:eastAsia="zh-CN"/>
                        </w:rPr>
                      </w:pPr>
                    </w:p>
                    <w:p w14:paraId="0B11DC2F" w14:textId="77777777" w:rsidR="000E4DFE" w:rsidRDefault="000E4DFE" w:rsidP="00660510">
                      <w:pPr>
                        <w:pStyle w:val="B1"/>
                        <w:rPr>
                          <w:lang w:eastAsia="zh-CN"/>
                        </w:rPr>
                      </w:pPr>
                    </w:p>
                  </w:txbxContent>
                </v:textbox>
                <w10:anchorlock/>
              </v:shape>
            </w:pict>
          </mc:Fallback>
        </mc:AlternateContent>
      </w:r>
    </w:p>
    <w:p w14:paraId="476A6224" w14:textId="6C1534DE" w:rsidR="007424CE" w:rsidRDefault="00627838" w:rsidP="00E65689">
      <w:pPr>
        <w:pStyle w:val="a0"/>
        <w:spacing w:beforeLines="50" w:before="120"/>
        <w:rPr>
          <w:rFonts w:eastAsiaTheme="minorEastAsia"/>
          <w:lang w:val="en-GB" w:eastAsia="zh-CN"/>
        </w:rPr>
      </w:pPr>
      <w:r>
        <w:rPr>
          <w:rFonts w:eastAsiaTheme="minorEastAsia" w:hint="eastAsia"/>
          <w:lang w:val="en-GB" w:eastAsia="zh-CN"/>
        </w:rPr>
        <w:t xml:space="preserve">In </w:t>
      </w:r>
      <w:r w:rsidR="00431467">
        <w:rPr>
          <w:rFonts w:eastAsiaTheme="minorEastAsia" w:hint="eastAsia"/>
          <w:lang w:val="en-GB" w:eastAsia="zh-CN"/>
        </w:rPr>
        <w:t>this</w:t>
      </w:r>
      <w:r>
        <w:rPr>
          <w:rFonts w:eastAsiaTheme="minorEastAsia" w:hint="eastAsia"/>
          <w:lang w:val="en-GB" w:eastAsia="zh-CN"/>
        </w:rPr>
        <w:t xml:space="preserve"> contribution, we </w:t>
      </w:r>
      <w:r w:rsidR="00BF5919">
        <w:rPr>
          <w:rFonts w:eastAsiaTheme="minorEastAsia" w:hint="eastAsia"/>
          <w:lang w:val="en-GB" w:eastAsia="zh-CN"/>
        </w:rPr>
        <w:t>focus on</w:t>
      </w:r>
      <w:r w:rsidR="00431467">
        <w:rPr>
          <w:rFonts w:eastAsiaTheme="minorEastAsia" w:hint="eastAsia"/>
          <w:lang w:val="en-GB" w:eastAsia="zh-CN"/>
        </w:rPr>
        <w:t xml:space="preserve"> the following</w:t>
      </w:r>
      <w:r w:rsidR="003F02B4">
        <w:rPr>
          <w:rFonts w:eastAsiaTheme="minorEastAsia" w:hint="eastAsia"/>
          <w:lang w:val="en-GB" w:eastAsia="zh-CN"/>
        </w:rPr>
        <w:t xml:space="preserve"> key issues </w:t>
      </w:r>
      <w:r w:rsidR="00431467">
        <w:rPr>
          <w:rFonts w:eastAsiaTheme="minorEastAsia" w:hint="eastAsia"/>
          <w:lang w:val="en-GB" w:eastAsia="zh-CN"/>
        </w:rPr>
        <w:t>on</w:t>
      </w:r>
      <w:r w:rsidR="003F02B4">
        <w:rPr>
          <w:rFonts w:eastAsiaTheme="minorEastAsia" w:hint="eastAsia"/>
          <w:lang w:val="en-GB" w:eastAsia="zh-CN"/>
        </w:rPr>
        <w:t xml:space="preserve"> XR rate control:</w:t>
      </w:r>
    </w:p>
    <w:p w14:paraId="5053DEF7" w14:textId="260615DD" w:rsidR="006D044D" w:rsidRDefault="00431467" w:rsidP="006D044D">
      <w:pPr>
        <w:pStyle w:val="a0"/>
        <w:numPr>
          <w:ilvl w:val="0"/>
          <w:numId w:val="12"/>
        </w:numPr>
        <w:spacing w:beforeLines="50" w:before="120"/>
        <w:rPr>
          <w:rFonts w:eastAsiaTheme="minorEastAsia"/>
          <w:lang w:val="en-GB" w:eastAsia="zh-CN"/>
        </w:rPr>
      </w:pPr>
      <w:r>
        <w:rPr>
          <w:rFonts w:eastAsiaTheme="minorEastAsia" w:hint="eastAsia"/>
          <w:lang w:val="en-GB" w:eastAsia="zh-CN"/>
        </w:rPr>
        <w:t xml:space="preserve">Whether </w:t>
      </w:r>
      <w:r w:rsidR="006D044D">
        <w:rPr>
          <w:rFonts w:eastAsiaTheme="minorEastAsia" w:hint="eastAsia"/>
          <w:lang w:val="en-GB" w:eastAsia="zh-CN"/>
        </w:rPr>
        <w:t>the indication is per DRB or per QoS flow</w:t>
      </w:r>
      <w:r>
        <w:rPr>
          <w:rFonts w:eastAsiaTheme="minorEastAsia" w:hint="eastAsia"/>
          <w:lang w:val="en-GB" w:eastAsia="zh-CN"/>
        </w:rPr>
        <w:t>?</w:t>
      </w:r>
    </w:p>
    <w:p w14:paraId="0071795D" w14:textId="5E99C60B" w:rsidR="006D044D" w:rsidRDefault="006D044D" w:rsidP="006D044D">
      <w:pPr>
        <w:pStyle w:val="a0"/>
        <w:numPr>
          <w:ilvl w:val="0"/>
          <w:numId w:val="12"/>
        </w:numPr>
        <w:spacing w:beforeLines="50" w:before="120"/>
        <w:rPr>
          <w:rFonts w:eastAsiaTheme="minorEastAsia"/>
          <w:lang w:val="en-GB" w:eastAsia="zh-CN"/>
        </w:rPr>
      </w:pPr>
      <w:r>
        <w:rPr>
          <w:rFonts w:eastAsiaTheme="minorEastAsia" w:hint="eastAsia"/>
          <w:lang w:val="en-GB" w:eastAsia="zh-CN"/>
        </w:rPr>
        <w:t>B</w:t>
      </w:r>
      <w:r w:rsidRPr="00DD4F9B">
        <w:rPr>
          <w:rFonts w:eastAsiaTheme="minorEastAsia"/>
          <w:lang w:val="en-GB" w:eastAsia="zh-CN"/>
        </w:rPr>
        <w:t>it rate values indication enhancements</w:t>
      </w:r>
      <w:r>
        <w:rPr>
          <w:rFonts w:eastAsiaTheme="minorEastAsia" w:hint="eastAsia"/>
          <w:lang w:val="en-GB" w:eastAsia="zh-CN"/>
        </w:rPr>
        <w:t>.</w:t>
      </w:r>
    </w:p>
    <w:p w14:paraId="4E4EF4EB" w14:textId="4768C620" w:rsidR="006D044D" w:rsidRDefault="006D044D" w:rsidP="006D044D">
      <w:pPr>
        <w:pStyle w:val="a0"/>
        <w:numPr>
          <w:ilvl w:val="0"/>
          <w:numId w:val="12"/>
        </w:numPr>
        <w:spacing w:beforeLines="50" w:before="120"/>
        <w:rPr>
          <w:rFonts w:eastAsiaTheme="minorEastAsia"/>
          <w:lang w:val="en-GB" w:eastAsia="zh-CN"/>
        </w:rPr>
      </w:pPr>
      <w:r>
        <w:rPr>
          <w:rFonts w:eastAsiaTheme="minorEastAsia" w:hint="eastAsia"/>
          <w:lang w:val="en-GB" w:eastAsia="zh-CN"/>
        </w:rPr>
        <w:t xml:space="preserve">Whether </w:t>
      </w:r>
      <w:r w:rsidR="00170DE9">
        <w:rPr>
          <w:rFonts w:eastAsiaTheme="minorEastAsia" w:hint="eastAsia"/>
          <w:lang w:val="en-GB" w:eastAsia="zh-CN"/>
        </w:rPr>
        <w:t xml:space="preserve">bit rate </w:t>
      </w:r>
      <w:r>
        <w:rPr>
          <w:rFonts w:eastAsiaTheme="minorEastAsia" w:hint="eastAsia"/>
          <w:lang w:val="en-GB" w:eastAsia="zh-CN"/>
        </w:rPr>
        <w:t>query procedure is needed?</w:t>
      </w:r>
    </w:p>
    <w:p w14:paraId="078D3C6D" w14:textId="6890850C" w:rsidR="006D044D" w:rsidRPr="006D044D" w:rsidRDefault="006D044D" w:rsidP="00E65689">
      <w:pPr>
        <w:pStyle w:val="a0"/>
        <w:numPr>
          <w:ilvl w:val="0"/>
          <w:numId w:val="12"/>
        </w:numPr>
        <w:spacing w:beforeLines="50" w:before="120"/>
        <w:rPr>
          <w:rFonts w:eastAsiaTheme="minorEastAsia"/>
          <w:lang w:val="en-GB" w:eastAsia="zh-CN"/>
        </w:rPr>
      </w:pPr>
      <w:r>
        <w:rPr>
          <w:rFonts w:eastAsiaTheme="minorEastAsia" w:hint="eastAsia"/>
          <w:lang w:val="en-GB" w:eastAsia="zh-CN"/>
        </w:rPr>
        <w:t>Is there any enhancement needed for Uu uplink interface to let the gNB aware the UL congestion?</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6A465A2E" w14:textId="1EAADB47" w:rsidR="00267BA6" w:rsidRPr="007E564B" w:rsidRDefault="00431467" w:rsidP="00267BA6">
      <w:pPr>
        <w:pStyle w:val="20"/>
        <w:keepNext w:val="0"/>
        <w:widowControl w:val="0"/>
        <w:ind w:left="568" w:hangingChars="283" w:hanging="568"/>
        <w:rPr>
          <w:rFonts w:eastAsiaTheme="minorEastAsia"/>
        </w:rPr>
      </w:pPr>
      <w:r>
        <w:rPr>
          <w:rFonts w:eastAsiaTheme="minorEastAsia" w:hint="eastAsia"/>
          <w:lang w:val="en-GB"/>
        </w:rPr>
        <w:t>Whether</w:t>
      </w:r>
      <w:r w:rsidR="00267BA6">
        <w:rPr>
          <w:rFonts w:eastAsiaTheme="minorEastAsia" w:hint="eastAsia"/>
          <w:lang w:val="en-GB"/>
        </w:rPr>
        <w:t xml:space="preserve"> the indication is per DRB or per QoS flow</w:t>
      </w:r>
    </w:p>
    <w:p w14:paraId="27FE926B" w14:textId="4018E007" w:rsidR="00267BA6" w:rsidRDefault="00BC0AB1" w:rsidP="00267BA6">
      <w:pPr>
        <w:pStyle w:val="a7"/>
        <w:jc w:val="both"/>
        <w:rPr>
          <w:rFonts w:eastAsiaTheme="minorEastAsia"/>
          <w:lang w:eastAsia="zh-CN"/>
        </w:rPr>
      </w:pPr>
      <w:r>
        <w:rPr>
          <w:rFonts w:eastAsiaTheme="minorEastAsia" w:hint="eastAsia"/>
          <w:lang w:eastAsia="zh-CN"/>
        </w:rPr>
        <w:t>F</w:t>
      </w:r>
      <w:r w:rsidR="00267BA6">
        <w:rPr>
          <w:rFonts w:eastAsiaTheme="minorEastAsia" w:hint="eastAsia"/>
          <w:lang w:eastAsia="zh-CN"/>
        </w:rPr>
        <w:t>ollow</w:t>
      </w:r>
      <w:r>
        <w:rPr>
          <w:rFonts w:eastAsiaTheme="minorEastAsia" w:hint="eastAsia"/>
          <w:lang w:eastAsia="zh-CN"/>
        </w:rPr>
        <w:t>ing</w:t>
      </w:r>
      <w:r w:rsidR="00267BA6">
        <w:rPr>
          <w:rFonts w:eastAsiaTheme="minorEastAsia" w:hint="eastAsia"/>
          <w:lang w:eastAsia="zh-CN"/>
        </w:rPr>
        <w:t xml:space="preserve"> the </w:t>
      </w:r>
      <w:r w:rsidR="00267BA6">
        <w:rPr>
          <w:rFonts w:eastAsiaTheme="minorEastAsia"/>
          <w:lang w:eastAsia="zh-CN"/>
        </w:rPr>
        <w:t>guidance</w:t>
      </w:r>
      <w:r w:rsidR="00267BA6">
        <w:rPr>
          <w:rFonts w:eastAsiaTheme="minorEastAsia" w:hint="eastAsia"/>
          <w:lang w:eastAsia="zh-CN"/>
        </w:rPr>
        <w:t xml:space="preserve"> from the RAN2#127bis online discussion</w:t>
      </w:r>
      <w:r>
        <w:rPr>
          <w:rFonts w:eastAsiaTheme="minorEastAsia" w:hint="eastAsia"/>
          <w:lang w:eastAsia="zh-CN"/>
        </w:rPr>
        <w:t xml:space="preserve">, we </w:t>
      </w:r>
      <w:r w:rsidR="00395633">
        <w:rPr>
          <w:rFonts w:eastAsiaTheme="minorEastAsia" w:hint="eastAsia"/>
          <w:lang w:eastAsia="zh-CN"/>
        </w:rPr>
        <w:t>discuss</w:t>
      </w:r>
      <w:r>
        <w:rPr>
          <w:rFonts w:eastAsiaTheme="minorEastAsia" w:hint="eastAsia"/>
          <w:lang w:eastAsia="zh-CN"/>
        </w:rPr>
        <w:t xml:space="preserve"> this issue</w:t>
      </w:r>
      <w:r w:rsidR="00267BA6">
        <w:rPr>
          <w:rFonts w:eastAsiaTheme="minorEastAsia" w:hint="eastAsia"/>
          <w:lang w:eastAsia="zh-CN"/>
        </w:rPr>
        <w:t xml:space="preserve"> from below </w:t>
      </w:r>
      <w:r>
        <w:rPr>
          <w:rFonts w:eastAsiaTheme="minorEastAsia" w:hint="eastAsia"/>
          <w:lang w:eastAsia="zh-CN"/>
        </w:rPr>
        <w:t xml:space="preserve">two </w:t>
      </w:r>
      <w:r w:rsidR="00267BA6">
        <w:rPr>
          <w:rFonts w:eastAsiaTheme="minorEastAsia" w:hint="eastAsia"/>
          <w:lang w:eastAsia="zh-CN"/>
        </w:rPr>
        <w:t>aspects:</w:t>
      </w:r>
    </w:p>
    <w:p w14:paraId="6C43E870" w14:textId="77777777" w:rsidR="00267BA6" w:rsidRPr="00991147" w:rsidRDefault="00267BA6" w:rsidP="00267BA6">
      <w:pPr>
        <w:pStyle w:val="a7"/>
        <w:jc w:val="both"/>
        <w:rPr>
          <w:rFonts w:eastAsiaTheme="minorEastAsia"/>
          <w:u w:val="single"/>
          <w:lang w:eastAsia="zh-CN"/>
        </w:rPr>
      </w:pPr>
      <w:r w:rsidRPr="002035B7">
        <w:rPr>
          <w:rFonts w:eastAsiaTheme="minorEastAsia" w:hint="eastAsia"/>
          <w:b/>
          <w:bCs/>
          <w:u w:val="single"/>
          <w:lang w:eastAsia="zh-CN"/>
        </w:rPr>
        <w:t>Interworking with L4S:</w:t>
      </w:r>
    </w:p>
    <w:p w14:paraId="0438FB2A" w14:textId="77777777" w:rsidR="00267BA6" w:rsidRDefault="00267BA6" w:rsidP="00267BA6">
      <w:pPr>
        <w:spacing w:beforeLines="50" w:before="120" w:afterLines="50" w:after="120"/>
        <w:jc w:val="both"/>
        <w:rPr>
          <w:rFonts w:eastAsiaTheme="minorEastAsia"/>
          <w:lang w:eastAsia="zh-CN"/>
        </w:rPr>
      </w:pPr>
      <w:r w:rsidRPr="00B618B5">
        <w:rPr>
          <w:rFonts w:eastAsiaTheme="minorEastAsia" w:hint="eastAsia"/>
          <w:lang w:eastAsia="zh-CN"/>
        </w:rPr>
        <w:t>There are many discussions in RAN plenary for the relationship between L4S and RAN awareness based rate control.</w:t>
      </w:r>
      <w:r>
        <w:rPr>
          <w:rFonts w:eastAsiaTheme="minorEastAsia" w:hint="eastAsia"/>
          <w:lang w:eastAsia="zh-CN"/>
        </w:rPr>
        <w:t xml:space="preserve"> The common understanding is</w:t>
      </w:r>
      <w:r>
        <w:rPr>
          <w:rFonts w:eastAsiaTheme="minorEastAsia"/>
          <w:lang w:eastAsia="zh-CN"/>
        </w:rPr>
        <w:t xml:space="preserve"> that the current L4S mechanism </w:t>
      </w:r>
      <w:proofErr w:type="gramStart"/>
      <w:r>
        <w:rPr>
          <w:rFonts w:eastAsiaTheme="minorEastAsia"/>
          <w:lang w:eastAsia="zh-CN"/>
        </w:rPr>
        <w:t>is capable of identifying</w:t>
      </w:r>
      <w:proofErr w:type="gramEnd"/>
      <w:r>
        <w:rPr>
          <w:rFonts w:eastAsiaTheme="minorEastAsia"/>
          <w:lang w:eastAsia="zh-CN"/>
        </w:rPr>
        <w:t xml:space="preserve"> congestion and implementing congestion</w:t>
      </w:r>
      <w:r>
        <w:rPr>
          <w:rFonts w:eastAsiaTheme="minorEastAsia" w:hint="eastAsia"/>
          <w:lang w:eastAsia="zh-CN"/>
        </w:rPr>
        <w:t xml:space="preserve"> control</w:t>
      </w:r>
      <w:r>
        <w:rPr>
          <w:rFonts w:eastAsiaTheme="minorEastAsia"/>
          <w:lang w:eastAsia="zh-CN"/>
        </w:rPr>
        <w:t>, which is applicable to both U</w:t>
      </w:r>
      <w:r>
        <w:rPr>
          <w:rFonts w:eastAsiaTheme="minorEastAsia" w:hint="eastAsia"/>
          <w:lang w:eastAsia="zh-CN"/>
        </w:rPr>
        <w:t>E</w:t>
      </w:r>
      <w:r>
        <w:rPr>
          <w:rFonts w:eastAsiaTheme="minorEastAsia"/>
          <w:lang w:eastAsia="zh-CN"/>
        </w:rPr>
        <w:t xml:space="preserve"> and tethered U</w:t>
      </w:r>
      <w:r>
        <w:rPr>
          <w:rFonts w:eastAsiaTheme="minorEastAsia" w:hint="eastAsia"/>
          <w:lang w:eastAsia="zh-CN"/>
        </w:rPr>
        <w:t>E</w:t>
      </w:r>
      <w:r>
        <w:rPr>
          <w:rFonts w:eastAsiaTheme="minorEastAsia"/>
          <w:lang w:eastAsia="zh-CN"/>
        </w:rPr>
        <w:t>.</w:t>
      </w:r>
      <w:r>
        <w:rPr>
          <w:rFonts w:eastAsiaTheme="minorEastAsia" w:hint="eastAsia"/>
          <w:lang w:eastAsia="zh-CN"/>
        </w:rPr>
        <w:t xml:space="preserve"> </w:t>
      </w:r>
      <w:r w:rsidRPr="00B618B5">
        <w:rPr>
          <w:rFonts w:eastAsiaTheme="minorEastAsia"/>
          <w:lang w:eastAsia="zh-CN"/>
        </w:rPr>
        <w:t>As a general-purpose network traffic control technology, L4S typically operates between a pair of sending and receiving hosts (or end nodes). Given the variability in traffic patterns across hosts rather than being homogeneous, it is plausible that L4S might suffer from a too rough granularity.</w:t>
      </w:r>
      <w:r>
        <w:rPr>
          <w:rFonts w:eastAsiaTheme="minorEastAsia" w:hint="eastAsia"/>
          <w:lang w:eastAsia="zh-CN"/>
        </w:rPr>
        <w:t xml:space="preserve"> </w:t>
      </w:r>
      <w:r>
        <w:rPr>
          <w:rFonts w:eastAsiaTheme="minorEastAsia"/>
          <w:lang w:eastAsia="zh-CN"/>
        </w:rPr>
        <w:t>L4S can generally provide an IP layer granularity, as RFC 9330 shows:</w:t>
      </w:r>
    </w:p>
    <w:tbl>
      <w:tblPr>
        <w:tblStyle w:val="aa"/>
        <w:tblW w:w="0" w:type="auto"/>
        <w:tblInd w:w="136" w:type="dxa"/>
        <w:tblLook w:val="04A0" w:firstRow="1" w:lastRow="0" w:firstColumn="1" w:lastColumn="0" w:noHBand="0" w:noVBand="1"/>
      </w:tblPr>
      <w:tblGrid>
        <w:gridCol w:w="8273"/>
      </w:tblGrid>
      <w:tr w:rsidR="00267BA6" w14:paraId="4E3C3F24" w14:textId="77777777" w:rsidTr="00F76725">
        <w:tc>
          <w:tcPr>
            <w:tcW w:w="8273" w:type="dxa"/>
          </w:tcPr>
          <w:p w14:paraId="19083215" w14:textId="77777777" w:rsidR="00267BA6" w:rsidRDefault="00267BA6" w:rsidP="00F76725">
            <w:pPr>
              <w:rPr>
                <w:rFonts w:eastAsiaTheme="minorEastAsia"/>
                <w:b/>
                <w:bCs/>
                <w:lang w:eastAsia="zh-CN"/>
              </w:rPr>
            </w:pPr>
            <w:r>
              <w:rPr>
                <w:rFonts w:eastAsiaTheme="minorEastAsia"/>
                <w:b/>
                <w:bCs/>
                <w:lang w:eastAsia="zh-CN"/>
              </w:rPr>
              <w:t>L4S packet identifier (protocol):</w:t>
            </w:r>
          </w:p>
          <w:p w14:paraId="6A760F77" w14:textId="77777777" w:rsidR="00267BA6" w:rsidRDefault="00267BA6" w:rsidP="00F76725">
            <w:pPr>
              <w:spacing w:beforeLines="50" w:before="120"/>
              <w:rPr>
                <w:rFonts w:eastAsiaTheme="minorEastAsia"/>
                <w:lang w:eastAsia="zh-CN"/>
              </w:rPr>
            </w:pPr>
            <w:r>
              <w:rPr>
                <w:rFonts w:eastAsiaTheme="minorEastAsia"/>
                <w:lang w:eastAsia="zh-CN"/>
              </w:rPr>
              <w:t>Once there are at least two treatments in the network, hosts need an identifier at the IP layer to distinguish which treatment they intend to use.</w:t>
            </w:r>
          </w:p>
        </w:tc>
      </w:tr>
    </w:tbl>
    <w:p w14:paraId="784F2C08" w14:textId="77777777" w:rsidR="00267BA6" w:rsidRPr="00B618B5" w:rsidRDefault="00267BA6" w:rsidP="00267BA6">
      <w:pPr>
        <w:spacing w:beforeLines="50" w:before="120" w:after="100" w:afterAutospacing="1"/>
        <w:jc w:val="both"/>
        <w:rPr>
          <w:rFonts w:eastAsiaTheme="minorEastAsia"/>
          <w:lang w:eastAsia="zh-CN"/>
        </w:rPr>
      </w:pPr>
      <w:r>
        <w:rPr>
          <w:rFonts w:eastAsiaTheme="minorEastAsia" w:hint="eastAsia"/>
          <w:lang w:eastAsia="zh-CN"/>
        </w:rPr>
        <w:t xml:space="preserve">The key point is </w:t>
      </w:r>
      <w:r>
        <w:rPr>
          <w:rFonts w:eastAsiaTheme="minorEastAsia"/>
          <w:lang w:eastAsia="zh-CN"/>
        </w:rPr>
        <w:t>congestion control performed per QoS flow/DRB is superior to per IP/MAC address in providing an adequate response to these variations and ensuring effective network resource management.</w:t>
      </w:r>
      <w:r>
        <w:rPr>
          <w:rFonts w:eastAsiaTheme="minorEastAsia" w:hint="eastAsia"/>
          <w:lang w:eastAsia="zh-CN"/>
        </w:rPr>
        <w:t xml:space="preserve"> But there is no clear evidence shows that RAN must support per QoS flow indication is the best RAN </w:t>
      </w:r>
      <w:proofErr w:type="gramStart"/>
      <w:r>
        <w:rPr>
          <w:rFonts w:eastAsiaTheme="minorEastAsia" w:hint="eastAsia"/>
          <w:lang w:eastAsia="zh-CN"/>
        </w:rPr>
        <w:t>awareness based</w:t>
      </w:r>
      <w:proofErr w:type="gramEnd"/>
      <w:r>
        <w:rPr>
          <w:rFonts w:eastAsiaTheme="minorEastAsia" w:hint="eastAsia"/>
          <w:lang w:eastAsia="zh-CN"/>
        </w:rPr>
        <w:t xml:space="preserve"> rate control </w:t>
      </w:r>
      <w:r w:rsidRPr="00330699">
        <w:rPr>
          <w:rFonts w:eastAsiaTheme="minorEastAsia"/>
          <w:lang w:eastAsia="zh-CN"/>
        </w:rPr>
        <w:t>mechanism</w:t>
      </w:r>
      <w:r>
        <w:rPr>
          <w:rFonts w:eastAsiaTheme="minorEastAsia" w:hint="eastAsia"/>
          <w:lang w:eastAsia="zh-CN"/>
        </w:rPr>
        <w:t xml:space="preserve">. </w:t>
      </w:r>
    </w:p>
    <w:p w14:paraId="10591496" w14:textId="36401C01" w:rsidR="00267BA6" w:rsidRDefault="00267BA6" w:rsidP="00267BA6">
      <w:pPr>
        <w:pStyle w:val="a0"/>
        <w:rPr>
          <w:rFonts w:eastAsiaTheme="minorEastAsia"/>
          <w:b/>
          <w:lang w:eastAsia="zh-CN"/>
        </w:rPr>
      </w:pPr>
      <w:r>
        <w:rPr>
          <w:rFonts w:eastAsiaTheme="minorEastAsia" w:hint="eastAsia"/>
          <w:b/>
          <w:lang w:eastAsia="zh-CN"/>
        </w:rPr>
        <w:lastRenderedPageBreak/>
        <w:t>Observation</w:t>
      </w:r>
      <w:r w:rsidRPr="00935A7A">
        <w:rPr>
          <w:rFonts w:eastAsiaTheme="minorEastAsia"/>
          <w:b/>
          <w:lang w:eastAsia="zh-CN"/>
        </w:rPr>
        <w:t xml:space="preserve"> </w:t>
      </w:r>
      <w:r w:rsidR="002035B7">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 xml:space="preserve">L4S can provide IP layer granularity while RAN awareness based rate control can provide finer granularity. There is no interworking issue with </w:t>
      </w:r>
      <w:proofErr w:type="gramStart"/>
      <w:r>
        <w:rPr>
          <w:rFonts w:eastAsiaTheme="minorEastAsia" w:hint="eastAsia"/>
          <w:b/>
          <w:lang w:eastAsia="zh-CN"/>
        </w:rPr>
        <w:t>L4S</w:t>
      </w:r>
      <w:proofErr w:type="gramEnd"/>
      <w:r>
        <w:rPr>
          <w:rFonts w:eastAsiaTheme="minorEastAsia" w:hint="eastAsia"/>
          <w:b/>
          <w:lang w:eastAsia="zh-CN"/>
        </w:rPr>
        <w:t xml:space="preserve"> and no evidence shows that per QoS flow indication in AS layer is necessary while using L4S.</w:t>
      </w:r>
    </w:p>
    <w:p w14:paraId="447784B3" w14:textId="77777777" w:rsidR="00267BA6" w:rsidRPr="00991147" w:rsidRDefault="00267BA6" w:rsidP="002035B7">
      <w:pPr>
        <w:pStyle w:val="a7"/>
        <w:jc w:val="both"/>
        <w:rPr>
          <w:rFonts w:eastAsiaTheme="minorEastAsia"/>
          <w:u w:val="single"/>
          <w:lang w:eastAsia="zh-CN"/>
        </w:rPr>
      </w:pPr>
      <w:r w:rsidRPr="002035B7">
        <w:rPr>
          <w:rFonts w:eastAsiaTheme="minorEastAsia" w:hint="eastAsia"/>
          <w:b/>
          <w:bCs/>
          <w:u w:val="single"/>
          <w:lang w:eastAsia="zh-CN"/>
        </w:rPr>
        <w:t>QoS enforcement:</w:t>
      </w:r>
    </w:p>
    <w:p w14:paraId="382AA86F" w14:textId="2F6055B9" w:rsidR="00267BA6" w:rsidRPr="00385644" w:rsidRDefault="00267BA6" w:rsidP="00267BA6">
      <w:pPr>
        <w:jc w:val="both"/>
        <w:rPr>
          <w:rFonts w:eastAsiaTheme="minorEastAsia"/>
          <w:lang w:eastAsia="zh-CN"/>
        </w:rPr>
      </w:pPr>
      <w:r w:rsidRPr="00305899">
        <w:rPr>
          <w:rFonts w:eastAsiaTheme="minorEastAsia" w:hint="eastAsia"/>
          <w:lang w:eastAsia="zh-CN"/>
        </w:rPr>
        <w:t xml:space="preserve">The proponent of QoS flow indication raised that </w:t>
      </w:r>
      <w:r w:rsidRPr="00305899">
        <w:rPr>
          <w:rFonts w:eastAsiaTheme="minorEastAsia"/>
          <w:lang w:eastAsia="zh-CN"/>
        </w:rPr>
        <w:t>gNB is responsible for QoS requirements enforcement so it should be up to NW which flow to throttle.</w:t>
      </w:r>
      <w:r>
        <w:rPr>
          <w:rFonts w:eastAsiaTheme="minorEastAsia" w:hint="eastAsia"/>
          <w:lang w:eastAsia="zh-CN"/>
        </w:rPr>
        <w:t xml:space="preserve"> But from gNB vender</w:t>
      </w:r>
      <w:r>
        <w:rPr>
          <w:rFonts w:eastAsiaTheme="minorEastAsia"/>
          <w:lang w:eastAsia="zh-CN"/>
        </w:rPr>
        <w:t>’</w:t>
      </w:r>
      <w:r>
        <w:rPr>
          <w:rFonts w:eastAsiaTheme="minorEastAsia" w:hint="eastAsia"/>
          <w:lang w:eastAsia="zh-CN"/>
        </w:rPr>
        <w:t xml:space="preserve">s point of view, </w:t>
      </w:r>
      <w:r>
        <w:t xml:space="preserve">for legacy </w:t>
      </w:r>
      <w:r>
        <w:rPr>
          <w:rFonts w:eastAsiaTheme="minorEastAsia" w:hint="eastAsia"/>
          <w:lang w:eastAsia="zh-CN"/>
        </w:rPr>
        <w:t>approach is using</w:t>
      </w:r>
      <w:r>
        <w:t xml:space="preserve"> DRB level is more natural for gNB to control</w:t>
      </w:r>
      <w:r>
        <w:rPr>
          <w:rFonts w:eastAsiaTheme="minorEastAsia" w:hint="eastAsia"/>
          <w:lang w:eastAsia="zh-CN"/>
        </w:rPr>
        <w:t>. g</w:t>
      </w:r>
      <w:r w:rsidRPr="00305899">
        <w:rPr>
          <w:rFonts w:eastAsiaTheme="minorEastAsia"/>
          <w:lang w:eastAsia="zh-CN"/>
        </w:rPr>
        <w:t xml:space="preserve">NB </w:t>
      </w:r>
      <w:r>
        <w:rPr>
          <w:rFonts w:eastAsiaTheme="minorEastAsia" w:hint="eastAsia"/>
          <w:lang w:eastAsia="zh-CN"/>
        </w:rPr>
        <w:t>only</w:t>
      </w:r>
      <w:r w:rsidRPr="00305899">
        <w:rPr>
          <w:rFonts w:eastAsiaTheme="minorEastAsia"/>
          <w:lang w:eastAsia="zh-CN"/>
        </w:rPr>
        <w:t xml:space="preserve"> cares about limiting the resources usage. </w:t>
      </w:r>
      <w:r>
        <w:rPr>
          <w:rFonts w:eastAsiaTheme="minorEastAsia" w:hint="eastAsia"/>
          <w:lang w:eastAsia="zh-CN"/>
        </w:rPr>
        <w:t xml:space="preserve">Besides, </w:t>
      </w:r>
      <w:r w:rsidRPr="00305899">
        <w:rPr>
          <w:rFonts w:eastAsiaTheme="minorEastAsia"/>
          <w:lang w:eastAsia="zh-CN"/>
        </w:rPr>
        <w:t>MAC is not aware of QoS flows.</w:t>
      </w:r>
      <w:r>
        <w:rPr>
          <w:rFonts w:eastAsiaTheme="minorEastAsia" w:hint="eastAsia"/>
          <w:lang w:eastAsia="zh-CN"/>
        </w:rPr>
        <w:t xml:space="preserve"> The </w:t>
      </w:r>
      <w:r>
        <w:t xml:space="preserve">application will obviously control per flow. </w:t>
      </w:r>
      <w:r w:rsidR="00C901A4">
        <w:rPr>
          <w:rFonts w:eastAsiaTheme="minorEastAsia" w:hint="eastAsia"/>
          <w:lang w:eastAsia="zh-CN"/>
        </w:rPr>
        <w:t>A</w:t>
      </w:r>
      <w:r w:rsidR="00C901A4">
        <w:rPr>
          <w:rFonts w:eastAsiaTheme="minorEastAsia"/>
          <w:lang w:eastAsia="zh-CN"/>
        </w:rPr>
        <w:t>n</w:t>
      </w:r>
      <w:r w:rsidR="00C901A4">
        <w:rPr>
          <w:rFonts w:eastAsiaTheme="minorEastAsia" w:hint="eastAsia"/>
          <w:lang w:eastAsia="zh-CN"/>
        </w:rPr>
        <w:t>d h</w:t>
      </w:r>
      <w:r>
        <w:t>ow to map bitrate to apps should be up to UE.</w:t>
      </w:r>
      <w:r w:rsidR="00385644">
        <w:rPr>
          <w:rFonts w:eastAsiaTheme="minorEastAsia" w:hint="eastAsia"/>
          <w:lang w:eastAsia="zh-CN"/>
        </w:rPr>
        <w:t xml:space="preserve"> Besides, the need to introduce per QoS flow </w:t>
      </w:r>
      <w:r w:rsidR="00385644">
        <w:rPr>
          <w:rFonts w:eastAsiaTheme="minorEastAsia"/>
          <w:lang w:eastAsia="zh-CN"/>
        </w:rPr>
        <w:t>indication</w:t>
      </w:r>
      <w:r w:rsidR="00385644">
        <w:rPr>
          <w:rFonts w:eastAsiaTheme="minorEastAsia" w:hint="eastAsia"/>
          <w:lang w:eastAsia="zh-CN"/>
        </w:rPr>
        <w:t xml:space="preserve"> is not clear enough, hence, we propose:</w:t>
      </w:r>
    </w:p>
    <w:p w14:paraId="457A8823" w14:textId="281B838B" w:rsidR="00267BA6" w:rsidRDefault="00267BA6" w:rsidP="00267BA6">
      <w:pPr>
        <w:pStyle w:val="a7"/>
        <w:jc w:val="both"/>
        <w:rPr>
          <w:rFonts w:eastAsiaTheme="minorEastAsia"/>
          <w:b/>
          <w:lang w:eastAsia="zh-CN"/>
        </w:rPr>
      </w:pPr>
      <w:r w:rsidRPr="00935A7A">
        <w:rPr>
          <w:rFonts w:eastAsiaTheme="minorEastAsia"/>
          <w:b/>
          <w:lang w:eastAsia="zh-CN"/>
        </w:rPr>
        <w:t xml:space="preserve">Proposal </w:t>
      </w:r>
      <w:r w:rsidR="00385644">
        <w:rPr>
          <w:rFonts w:eastAsiaTheme="minorEastAsia" w:hint="eastAsia"/>
          <w:b/>
          <w:lang w:eastAsia="zh-CN"/>
        </w:rPr>
        <w:t>1</w:t>
      </w:r>
      <w:r w:rsidRPr="00147BDD">
        <w:rPr>
          <w:rFonts w:eastAsiaTheme="minorEastAsia"/>
          <w:b/>
          <w:lang w:eastAsia="zh-CN"/>
        </w:rPr>
        <w:t>:</w:t>
      </w:r>
      <w:r>
        <w:rPr>
          <w:rFonts w:eastAsiaTheme="minorEastAsia" w:hint="eastAsia"/>
          <w:b/>
          <w:lang w:eastAsia="zh-CN"/>
        </w:rPr>
        <w:t xml:space="preserve"> RAN2 </w:t>
      </w:r>
      <w:r>
        <w:rPr>
          <w:rFonts w:eastAsiaTheme="minorEastAsia"/>
          <w:b/>
          <w:lang w:eastAsia="zh-CN"/>
        </w:rPr>
        <w:t>doesn’t</w:t>
      </w:r>
      <w:r>
        <w:rPr>
          <w:rFonts w:eastAsiaTheme="minorEastAsia" w:hint="eastAsia"/>
          <w:b/>
          <w:lang w:eastAsia="zh-CN"/>
        </w:rPr>
        <w:t xml:space="preserve"> introduce </w:t>
      </w:r>
      <w:r w:rsidRPr="00B83905">
        <w:rPr>
          <w:rFonts w:eastAsiaTheme="minorEastAsia" w:hint="eastAsia"/>
          <w:b/>
          <w:lang w:eastAsia="zh-CN"/>
        </w:rPr>
        <w:t>per</w:t>
      </w:r>
      <w:r>
        <w:rPr>
          <w:rFonts w:eastAsiaTheme="minorEastAsia" w:hint="eastAsia"/>
          <w:b/>
          <w:lang w:eastAsia="zh-CN"/>
        </w:rPr>
        <w:t>-</w:t>
      </w:r>
      <w:r w:rsidRPr="00B83905">
        <w:rPr>
          <w:rFonts w:eastAsiaTheme="minorEastAsia" w:hint="eastAsia"/>
          <w:b/>
          <w:lang w:eastAsia="zh-CN"/>
        </w:rPr>
        <w:t xml:space="preserve">QoS flow </w:t>
      </w:r>
      <w:r w:rsidRPr="00B83905">
        <w:rPr>
          <w:rFonts w:eastAsiaTheme="minorEastAsia"/>
          <w:b/>
          <w:lang w:eastAsia="zh-CN"/>
        </w:rPr>
        <w:t>granularity</w:t>
      </w:r>
      <w:r w:rsidRPr="00B83905">
        <w:rPr>
          <w:rFonts w:eastAsiaTheme="minorEastAsia" w:hint="eastAsia"/>
          <w:b/>
          <w:lang w:eastAsia="zh-CN"/>
        </w:rPr>
        <w:t xml:space="preserve"> indication</w:t>
      </w:r>
      <w:r>
        <w:rPr>
          <w:rFonts w:eastAsiaTheme="minorEastAsia" w:hint="eastAsia"/>
          <w:b/>
          <w:lang w:eastAsia="zh-CN"/>
        </w:rPr>
        <w:t xml:space="preserve"> in Rel-19 XR</w:t>
      </w:r>
      <w:r w:rsidR="00833855">
        <w:rPr>
          <w:rFonts w:eastAsiaTheme="minorEastAsia" w:hint="eastAsia"/>
          <w:b/>
          <w:lang w:eastAsia="zh-CN"/>
        </w:rPr>
        <w:t xml:space="preserve"> rate control</w:t>
      </w:r>
      <w:r>
        <w:rPr>
          <w:rFonts w:eastAsiaTheme="minorEastAsia" w:hint="eastAsia"/>
          <w:b/>
          <w:lang w:eastAsia="zh-CN"/>
        </w:rPr>
        <w:t>.</w:t>
      </w:r>
    </w:p>
    <w:p w14:paraId="1A0FEE36" w14:textId="2C289885" w:rsidR="00267BA6" w:rsidRPr="007E564B" w:rsidRDefault="00267BA6" w:rsidP="00267BA6">
      <w:pPr>
        <w:pStyle w:val="20"/>
        <w:keepNext w:val="0"/>
        <w:widowControl w:val="0"/>
        <w:ind w:left="568" w:hangingChars="283" w:hanging="568"/>
        <w:rPr>
          <w:rFonts w:eastAsiaTheme="minorEastAsia"/>
        </w:rPr>
      </w:pPr>
      <w:r w:rsidRPr="00267BA6">
        <w:rPr>
          <w:rFonts w:eastAsiaTheme="minorEastAsia"/>
        </w:rPr>
        <w:t>Bit rate values indication enhancements</w:t>
      </w:r>
    </w:p>
    <w:p w14:paraId="0632E9F7" w14:textId="79A1D97C" w:rsidR="00267BA6" w:rsidRDefault="00267BA6" w:rsidP="00267BA6">
      <w:pPr>
        <w:pStyle w:val="a0"/>
        <w:rPr>
          <w:rFonts w:eastAsiaTheme="minorEastAsia"/>
          <w:lang w:eastAsia="zh-CN"/>
        </w:rPr>
      </w:pPr>
      <w:r>
        <w:rPr>
          <w:rFonts w:eastAsiaTheme="minorEastAsia" w:hint="eastAsia"/>
          <w:lang w:val="en-GB" w:eastAsia="zh-CN"/>
        </w:rPr>
        <w:t xml:space="preserve">Considering the LS to SA4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_Ref181628095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hint="eastAsia"/>
          <w:lang w:val="en-GB" w:eastAsia="zh-CN"/>
        </w:rPr>
        <w:t xml:space="preserve"> asking about range/granularity is on the air, the details about the </w:t>
      </w:r>
      <w:r>
        <w:rPr>
          <w:rFonts w:eastAsiaTheme="minorEastAsia"/>
          <w:lang w:val="en-GB" w:eastAsia="zh-CN"/>
        </w:rPr>
        <w:t>approaches</w:t>
      </w:r>
      <w:r>
        <w:rPr>
          <w:rFonts w:eastAsiaTheme="minorEastAsia" w:hint="eastAsia"/>
          <w:lang w:val="en-GB" w:eastAsia="zh-CN"/>
        </w:rPr>
        <w:t xml:space="preserve"> to provide recommended bit rate values better fitting XR applications should be waited until SA4</w:t>
      </w:r>
      <w:r>
        <w:rPr>
          <w:rFonts w:eastAsiaTheme="minorEastAsia"/>
          <w:lang w:val="en-GB" w:eastAsia="zh-CN"/>
        </w:rPr>
        <w:t>’</w:t>
      </w:r>
      <w:r>
        <w:rPr>
          <w:rFonts w:eastAsiaTheme="minorEastAsia" w:hint="eastAsia"/>
          <w:lang w:val="en-GB" w:eastAsia="zh-CN"/>
        </w:rPr>
        <w:t>s reply.</w:t>
      </w:r>
    </w:p>
    <w:p w14:paraId="4A532562" w14:textId="1D47A8FF" w:rsidR="00267BA6" w:rsidRDefault="00267BA6" w:rsidP="000B4D86">
      <w:pPr>
        <w:pStyle w:val="a0"/>
        <w:rPr>
          <w:rFonts w:eastAsiaTheme="minorEastAsia"/>
          <w:b/>
          <w:lang w:eastAsia="zh-CN"/>
        </w:rPr>
      </w:pPr>
      <w:r w:rsidRPr="00935A7A">
        <w:rPr>
          <w:rFonts w:eastAsiaTheme="minorEastAsia"/>
          <w:b/>
          <w:lang w:eastAsia="zh-CN"/>
        </w:rPr>
        <w:t xml:space="preserve">Proposal </w:t>
      </w:r>
      <w:r w:rsidR="00DF4750">
        <w:rPr>
          <w:rFonts w:eastAsiaTheme="minorEastAsia" w:hint="eastAsia"/>
          <w:b/>
          <w:lang w:eastAsia="zh-CN"/>
        </w:rPr>
        <w:t>2</w:t>
      </w:r>
      <w:r w:rsidRPr="00147BDD">
        <w:rPr>
          <w:rFonts w:eastAsiaTheme="minorEastAsia"/>
          <w:b/>
          <w:lang w:eastAsia="zh-CN"/>
        </w:rPr>
        <w:t>:</w:t>
      </w:r>
      <w:r>
        <w:rPr>
          <w:rFonts w:eastAsiaTheme="minorEastAsia" w:hint="eastAsia"/>
          <w:b/>
          <w:lang w:eastAsia="zh-CN"/>
        </w:rPr>
        <w:t xml:space="preserve"> </w:t>
      </w:r>
      <w:r w:rsidR="00A40007" w:rsidRPr="00864622">
        <w:rPr>
          <w:rFonts w:eastAsiaTheme="minorEastAsia" w:hint="eastAsia"/>
          <w:b/>
          <w:lang w:eastAsia="zh-CN"/>
        </w:rPr>
        <w:t>RAN2 wait</w:t>
      </w:r>
      <w:r w:rsidR="00A40007">
        <w:rPr>
          <w:rFonts w:eastAsiaTheme="minorEastAsia" w:hint="eastAsia"/>
          <w:b/>
          <w:lang w:eastAsia="zh-CN"/>
        </w:rPr>
        <w:t>s</w:t>
      </w:r>
      <w:r w:rsidR="00A40007" w:rsidRPr="00864622">
        <w:rPr>
          <w:rFonts w:eastAsiaTheme="minorEastAsia" w:hint="eastAsia"/>
          <w:b/>
          <w:lang w:eastAsia="zh-CN"/>
        </w:rPr>
        <w:t xml:space="preserve"> </w:t>
      </w:r>
      <w:r w:rsidR="00A40007" w:rsidRPr="00864622">
        <w:rPr>
          <w:rFonts w:eastAsiaTheme="minorEastAsia" w:hint="eastAsia"/>
          <w:b/>
          <w:szCs w:val="20"/>
          <w:lang w:eastAsia="zh-CN"/>
        </w:rPr>
        <w:t xml:space="preserve">for </w:t>
      </w:r>
      <w:r w:rsidR="00A40007">
        <w:rPr>
          <w:rFonts w:eastAsiaTheme="minorEastAsia" w:hint="eastAsia"/>
          <w:b/>
          <w:szCs w:val="20"/>
          <w:lang w:eastAsia="zh-CN"/>
        </w:rPr>
        <w:t>SA4</w:t>
      </w:r>
      <w:r w:rsidR="00A40007" w:rsidRPr="00864622">
        <w:rPr>
          <w:rFonts w:eastAsiaTheme="minorEastAsia" w:hint="eastAsia"/>
          <w:b/>
          <w:szCs w:val="20"/>
          <w:lang w:eastAsia="zh-CN"/>
        </w:rPr>
        <w:t xml:space="preserve"> </w:t>
      </w:r>
      <w:r w:rsidR="00A40007">
        <w:rPr>
          <w:rFonts w:eastAsiaTheme="minorEastAsia" w:hint="eastAsia"/>
          <w:b/>
          <w:szCs w:val="20"/>
          <w:lang w:eastAsia="zh-CN"/>
        </w:rPr>
        <w:t>LS reply before further discussing bit rate values indication enhancements</w:t>
      </w:r>
      <w:r>
        <w:rPr>
          <w:rFonts w:eastAsiaTheme="minorEastAsia" w:hint="eastAsia"/>
          <w:b/>
          <w:lang w:eastAsia="zh-CN"/>
        </w:rPr>
        <w:t>.</w:t>
      </w:r>
    </w:p>
    <w:p w14:paraId="03981EC8" w14:textId="161AE2E9" w:rsidR="006A3389" w:rsidRPr="007E564B" w:rsidRDefault="006A3389" w:rsidP="006A3389">
      <w:pPr>
        <w:pStyle w:val="20"/>
        <w:keepNext w:val="0"/>
        <w:widowControl w:val="0"/>
        <w:ind w:left="568" w:hangingChars="283" w:hanging="568"/>
        <w:rPr>
          <w:rFonts w:eastAsiaTheme="minorEastAsia"/>
        </w:rPr>
      </w:pPr>
      <w:r>
        <w:rPr>
          <w:rFonts w:eastAsiaTheme="minorEastAsia" w:hint="eastAsia"/>
          <w:lang w:val="en-GB"/>
        </w:rPr>
        <w:t xml:space="preserve">Whether </w:t>
      </w:r>
      <w:r w:rsidR="000D4A97">
        <w:rPr>
          <w:rFonts w:eastAsiaTheme="minorEastAsia" w:hint="eastAsia"/>
          <w:lang w:val="en-GB"/>
        </w:rPr>
        <w:t xml:space="preserve">bit rate </w:t>
      </w:r>
      <w:r>
        <w:rPr>
          <w:rFonts w:eastAsiaTheme="minorEastAsia" w:hint="eastAsia"/>
          <w:lang w:val="en-GB"/>
        </w:rPr>
        <w:t>query procedure is needed</w:t>
      </w:r>
    </w:p>
    <w:p w14:paraId="7DE19161" w14:textId="13B998F0" w:rsidR="006A3389" w:rsidRPr="00FA5B52" w:rsidRDefault="006A3389" w:rsidP="006A3389">
      <w:pPr>
        <w:pStyle w:val="a7"/>
        <w:jc w:val="both"/>
        <w:rPr>
          <w:rFonts w:eastAsiaTheme="minorEastAsia"/>
          <w:lang w:eastAsia="zh-CN"/>
        </w:rPr>
      </w:pPr>
      <w:r>
        <w:rPr>
          <w:rFonts w:eastAsiaTheme="minorEastAsia" w:hint="eastAsia"/>
          <w:lang w:eastAsia="zh-CN"/>
        </w:rPr>
        <w:t xml:space="preserve">The </w:t>
      </w:r>
      <w:r w:rsidRPr="00FA5B52">
        <w:rPr>
          <w:rFonts w:eastAsiaTheme="minorEastAsia" w:hint="eastAsia"/>
          <w:lang w:eastAsia="zh-CN"/>
        </w:rPr>
        <w:t>RAN-</w:t>
      </w:r>
      <w:r w:rsidRPr="00FA5B52">
        <w:rPr>
          <w:rFonts w:eastAsiaTheme="minorEastAsia"/>
          <w:lang w:eastAsia="zh-CN"/>
        </w:rPr>
        <w:t>assisted</w:t>
      </w:r>
      <w:r w:rsidRPr="00FA5B52">
        <w:rPr>
          <w:rFonts w:eastAsiaTheme="minorEastAsia" w:hint="eastAsia"/>
          <w:lang w:eastAsia="zh-CN"/>
        </w:rPr>
        <w:t xml:space="preserve"> codec adaptation</w:t>
      </w:r>
      <w:r>
        <w:rPr>
          <w:rFonts w:eastAsiaTheme="minorEastAsia" w:hint="eastAsia"/>
          <w:lang w:eastAsia="zh-CN"/>
        </w:rPr>
        <w:t xml:space="preserve"> is introduced during Rel-14. It</w:t>
      </w:r>
      <w:r w:rsidRPr="00FA5B52">
        <w:rPr>
          <w:rFonts w:eastAsiaTheme="minorEastAsia"/>
          <w:lang w:eastAsia="zh-CN"/>
        </w:rPr>
        <w:t xml:space="preserve"> provides a means for the eNB to send codec adaptation indication with recommended bit rate to assist the UE to select or adapt to a codec rate for MMTEL voice or MMTEL video. The RAN-assisted codec adaptation mechanism supports the uplink/downlink bit rate increase or decrease. The recommended bit rate for UL and DL is conveyed as a MAC CE from the eNB to the UE.</w:t>
      </w:r>
      <w:r>
        <w:rPr>
          <w:rFonts w:eastAsiaTheme="minorEastAsia" w:hint="eastAsia"/>
          <w:lang w:eastAsia="zh-CN"/>
        </w:rPr>
        <w:t xml:space="preserve"> The </w:t>
      </w:r>
      <w:r>
        <w:rPr>
          <w:rFonts w:eastAsiaTheme="minorEastAsia"/>
          <w:lang w:eastAsia="zh-CN"/>
        </w:rPr>
        <w:t>whole</w:t>
      </w:r>
      <w:r>
        <w:rPr>
          <w:rFonts w:eastAsiaTheme="minorEastAsia" w:hint="eastAsia"/>
          <w:lang w:eastAsia="zh-CN"/>
        </w:rPr>
        <w:t xml:space="preserve"> </w:t>
      </w:r>
      <w:r w:rsidRPr="00FA5B52">
        <w:rPr>
          <w:rFonts w:eastAsiaTheme="minorEastAsia"/>
          <w:lang w:eastAsia="zh-CN"/>
        </w:rPr>
        <w:t>mechanism</w:t>
      </w:r>
      <w:r>
        <w:rPr>
          <w:rFonts w:eastAsiaTheme="minorEastAsia" w:hint="eastAsia"/>
          <w:lang w:eastAsia="zh-CN"/>
        </w:rPr>
        <w:t xml:space="preserve"> had been a</w:t>
      </w:r>
      <w:r w:rsidRPr="00FA5B52">
        <w:rPr>
          <w:rFonts w:eastAsiaTheme="minorEastAsia"/>
          <w:lang w:eastAsia="zh-CN"/>
        </w:rPr>
        <w:t>dopted</w:t>
      </w:r>
      <w:r>
        <w:rPr>
          <w:rFonts w:eastAsiaTheme="minorEastAsia" w:hint="eastAsia"/>
          <w:lang w:eastAsia="zh-CN"/>
        </w:rPr>
        <w:t xml:space="preserve"> for NR. Besides r</w:t>
      </w:r>
      <w:r w:rsidRPr="00FA5B52">
        <w:rPr>
          <w:rFonts w:eastAsiaTheme="minorEastAsia"/>
          <w:lang w:eastAsia="zh-CN"/>
        </w:rPr>
        <w:t>ecommended bit</w:t>
      </w:r>
      <w:r w:rsidR="00C93AF8">
        <w:rPr>
          <w:rFonts w:eastAsiaTheme="minorEastAsia" w:hint="eastAsia"/>
          <w:lang w:eastAsia="zh-CN"/>
        </w:rPr>
        <w:t xml:space="preserve"> </w:t>
      </w:r>
      <w:r w:rsidRPr="00FA5B52">
        <w:rPr>
          <w:rFonts w:eastAsiaTheme="minorEastAsia"/>
          <w:lang w:eastAsia="zh-CN"/>
        </w:rPr>
        <w:t>rate MAC CE</w:t>
      </w:r>
      <w:r>
        <w:rPr>
          <w:rFonts w:eastAsiaTheme="minorEastAsia" w:hint="eastAsia"/>
          <w:lang w:eastAsia="zh-CN"/>
        </w:rPr>
        <w:t>, r</w:t>
      </w:r>
      <w:r w:rsidRPr="00FA5B52">
        <w:rPr>
          <w:rFonts w:eastAsiaTheme="minorEastAsia"/>
          <w:lang w:eastAsia="zh-CN"/>
        </w:rPr>
        <w:t>ecommended bit</w:t>
      </w:r>
      <w:r w:rsidR="00C93AF8">
        <w:rPr>
          <w:rFonts w:eastAsiaTheme="minorEastAsia" w:hint="eastAsia"/>
          <w:lang w:eastAsia="zh-CN"/>
        </w:rPr>
        <w:t xml:space="preserve"> </w:t>
      </w:r>
      <w:r w:rsidRPr="00FA5B52">
        <w:rPr>
          <w:rFonts w:eastAsiaTheme="minorEastAsia"/>
          <w:lang w:eastAsia="zh-CN"/>
        </w:rPr>
        <w:t>rate query MAC CE</w:t>
      </w:r>
      <w:r>
        <w:rPr>
          <w:rFonts w:eastAsiaTheme="minorEastAsia" w:hint="eastAsia"/>
          <w:lang w:eastAsia="zh-CN"/>
        </w:rPr>
        <w:t xml:space="preserve"> is also introduced. </w:t>
      </w:r>
      <w:r>
        <w:rPr>
          <w:rFonts w:hint="eastAsia"/>
          <w:lang w:val="en-US" w:eastAsia="zh-CN"/>
        </w:rPr>
        <w:t>I</w:t>
      </w:r>
      <w:r>
        <w:rPr>
          <w:lang w:val="en-US"/>
        </w:rPr>
        <w:t>t can be considered as an enhancement to the recommended bit</w:t>
      </w:r>
      <w:r w:rsidR="00C93AF8">
        <w:rPr>
          <w:rFonts w:hint="eastAsia"/>
          <w:lang w:val="en-US" w:eastAsia="zh-CN"/>
        </w:rPr>
        <w:t xml:space="preserve"> </w:t>
      </w:r>
      <w:r>
        <w:rPr>
          <w:lang w:val="en-US"/>
        </w:rPr>
        <w:t>rate MAC CE</w:t>
      </w:r>
      <w:r>
        <w:rPr>
          <w:rFonts w:hint="eastAsia"/>
          <w:lang w:val="en-US" w:eastAsia="zh-CN"/>
        </w:rPr>
        <w:t>.</w:t>
      </w:r>
      <w:r w:rsidRPr="00FA5B52">
        <w:rPr>
          <w:lang w:val="en-US"/>
        </w:rPr>
        <w:t xml:space="preserve"> </w:t>
      </w:r>
      <w:r>
        <w:rPr>
          <w:rFonts w:hint="eastAsia"/>
          <w:lang w:val="en-US" w:eastAsia="zh-CN"/>
        </w:rPr>
        <w:t>B</w:t>
      </w:r>
      <w:r>
        <w:rPr>
          <w:lang w:val="en-US"/>
        </w:rPr>
        <w:t>ased on the recommended bit</w:t>
      </w:r>
      <w:r w:rsidR="00C93AF8">
        <w:rPr>
          <w:rFonts w:hint="eastAsia"/>
          <w:lang w:val="en-US" w:eastAsia="zh-CN"/>
        </w:rPr>
        <w:t xml:space="preserve"> </w:t>
      </w:r>
      <w:r>
        <w:rPr>
          <w:lang w:val="en-US"/>
        </w:rPr>
        <w:t xml:space="preserve">rates received from the </w:t>
      </w:r>
      <w:r>
        <w:rPr>
          <w:rFonts w:hint="eastAsia"/>
          <w:lang w:val="en-US" w:eastAsia="zh-CN"/>
        </w:rPr>
        <w:t>g</w:t>
      </w:r>
      <w:r>
        <w:rPr>
          <w:lang w:val="en-US"/>
        </w:rPr>
        <w:t xml:space="preserve">NB, the UE may initiate an end-to-end rate adaptation </w:t>
      </w:r>
      <w:r w:rsidRPr="00FA5B52">
        <w:rPr>
          <w:rFonts w:eastAsiaTheme="minorEastAsia"/>
          <w:lang w:eastAsia="zh-CN"/>
        </w:rPr>
        <w:t xml:space="preserve">with its peer UE. The peer UE may then send a query message to its local </w:t>
      </w:r>
      <w:r w:rsidRPr="00FA5B52">
        <w:rPr>
          <w:rFonts w:eastAsiaTheme="minorEastAsia" w:hint="eastAsia"/>
          <w:lang w:eastAsia="zh-CN"/>
        </w:rPr>
        <w:t>g</w:t>
      </w:r>
      <w:r w:rsidRPr="00FA5B52">
        <w:rPr>
          <w:rFonts w:eastAsiaTheme="minorEastAsia"/>
          <w:lang w:eastAsia="zh-CN"/>
        </w:rPr>
        <w:t>NB to check if the recommended bit rate can be provided. This is to avoid ping pong in tuning where the increase of the bitrate in one end of the connection is immediately followed by a request from the other end to reduce the bit rate.</w:t>
      </w:r>
      <w:r>
        <w:rPr>
          <w:rFonts w:eastAsiaTheme="minorEastAsia" w:hint="eastAsia"/>
          <w:lang w:eastAsia="zh-CN"/>
        </w:rPr>
        <w:t xml:space="preserve">  </w:t>
      </w:r>
      <w:r w:rsidRPr="00FA5B52">
        <w:rPr>
          <w:rFonts w:eastAsiaTheme="minorEastAsia"/>
          <w:lang w:eastAsia="zh-CN"/>
        </w:rPr>
        <w:t xml:space="preserve">Furthermore, to limit UE sending frequent query messages, a prohibit timers can be configured by the </w:t>
      </w:r>
      <w:r>
        <w:rPr>
          <w:rFonts w:eastAsiaTheme="minorEastAsia" w:hint="eastAsia"/>
          <w:lang w:eastAsia="zh-CN"/>
        </w:rPr>
        <w:t>gNB.</w:t>
      </w:r>
    </w:p>
    <w:p w14:paraId="51933551" w14:textId="522CF758" w:rsidR="006A3389" w:rsidRDefault="006A3389" w:rsidP="006A3389">
      <w:pPr>
        <w:jc w:val="both"/>
        <w:rPr>
          <w:rFonts w:eastAsiaTheme="minorEastAsia"/>
          <w:lang w:val="en-GB" w:eastAsia="zh-CN"/>
        </w:rPr>
      </w:pPr>
      <w:r>
        <w:rPr>
          <w:rFonts w:eastAsiaTheme="minorEastAsia" w:hint="eastAsia"/>
          <w:lang w:val="en-GB" w:eastAsia="zh-CN"/>
        </w:rPr>
        <w:t xml:space="preserve">For Rel-19 XR rate control, it is just only related between the UE and gNB. Besides, the intention of </w:t>
      </w:r>
      <w:r>
        <w:rPr>
          <w:rFonts w:eastAsiaTheme="minorEastAsia"/>
          <w:lang w:val="en-GB" w:eastAsia="zh-CN"/>
        </w:rPr>
        <w:t>introducing</w:t>
      </w:r>
      <w:r>
        <w:rPr>
          <w:rFonts w:eastAsiaTheme="minorEastAsia" w:hint="eastAsia"/>
          <w:lang w:val="en-GB" w:eastAsia="zh-CN"/>
        </w:rPr>
        <w:t xml:space="preserve"> this new recommended bit</w:t>
      </w:r>
      <w:r w:rsidR="00C93AF8">
        <w:rPr>
          <w:rFonts w:eastAsiaTheme="minorEastAsia" w:hint="eastAsia"/>
          <w:lang w:val="en-GB" w:eastAsia="zh-CN"/>
        </w:rPr>
        <w:t xml:space="preserve"> </w:t>
      </w:r>
      <w:r>
        <w:rPr>
          <w:rFonts w:eastAsiaTheme="minorEastAsia" w:hint="eastAsia"/>
          <w:lang w:val="en-GB" w:eastAsia="zh-CN"/>
        </w:rPr>
        <w:t>rate MAC CE is to solve the UL congestion, the suggested bitrate from gNB to UE should be lower than normal transmission (non-UL congestion case). From this point of view, it is not convinced to introduce query message for Rel-19 XR. Further, no prohibit timer is needed either.</w:t>
      </w:r>
    </w:p>
    <w:p w14:paraId="177140AA" w14:textId="0611A682" w:rsidR="006A3389" w:rsidRDefault="006A3389" w:rsidP="006A3389">
      <w:pPr>
        <w:pStyle w:val="a7"/>
        <w:jc w:val="both"/>
        <w:rPr>
          <w:rFonts w:eastAsiaTheme="minorEastAsia"/>
          <w:b/>
          <w:lang w:eastAsia="zh-CN"/>
        </w:rPr>
      </w:pPr>
      <w:r w:rsidRPr="00935A7A">
        <w:rPr>
          <w:rFonts w:eastAsiaTheme="minorEastAsia"/>
          <w:b/>
          <w:lang w:eastAsia="zh-CN"/>
        </w:rPr>
        <w:t xml:space="preserve">Proposal </w:t>
      </w:r>
      <w:r w:rsidR="008551DD">
        <w:rPr>
          <w:rFonts w:eastAsiaTheme="minorEastAsia" w:hint="eastAsia"/>
          <w:b/>
          <w:lang w:eastAsia="zh-CN"/>
        </w:rPr>
        <w:t>3</w:t>
      </w:r>
      <w:r w:rsidRPr="00147BDD">
        <w:rPr>
          <w:rFonts w:eastAsiaTheme="minorEastAsia"/>
          <w:b/>
          <w:lang w:eastAsia="zh-CN"/>
        </w:rPr>
        <w:t>:</w:t>
      </w:r>
      <w:r>
        <w:rPr>
          <w:rFonts w:eastAsiaTheme="minorEastAsia" w:hint="eastAsia"/>
          <w:b/>
          <w:lang w:eastAsia="zh-CN"/>
        </w:rPr>
        <w:t xml:space="preserve"> </w:t>
      </w:r>
      <w:r w:rsidR="00145B51">
        <w:rPr>
          <w:rFonts w:eastAsiaTheme="minorEastAsia" w:hint="eastAsia"/>
          <w:b/>
          <w:lang w:eastAsia="zh-CN"/>
        </w:rPr>
        <w:t xml:space="preserve">Query </w:t>
      </w:r>
      <w:r>
        <w:rPr>
          <w:rFonts w:eastAsiaTheme="minorEastAsia" w:hint="eastAsia"/>
          <w:b/>
          <w:lang w:eastAsia="zh-CN"/>
        </w:rPr>
        <w:t xml:space="preserve">message and related prohibit timer </w:t>
      </w:r>
      <w:r w:rsidR="00145B51">
        <w:rPr>
          <w:rFonts w:eastAsiaTheme="minorEastAsia" w:hint="eastAsia"/>
          <w:b/>
          <w:lang w:eastAsia="zh-CN"/>
        </w:rPr>
        <w:t xml:space="preserve">is not supported </w:t>
      </w:r>
      <w:r>
        <w:rPr>
          <w:rFonts w:eastAsiaTheme="minorEastAsia" w:hint="eastAsia"/>
          <w:b/>
          <w:lang w:eastAsia="zh-CN"/>
        </w:rPr>
        <w:t>in Rel-19 XR</w:t>
      </w:r>
      <w:r w:rsidR="00932D88">
        <w:rPr>
          <w:rFonts w:eastAsiaTheme="minorEastAsia" w:hint="eastAsia"/>
          <w:b/>
          <w:lang w:eastAsia="zh-CN"/>
        </w:rPr>
        <w:t xml:space="preserve"> rate control</w:t>
      </w:r>
      <w:r>
        <w:rPr>
          <w:rFonts w:eastAsiaTheme="minorEastAsia" w:hint="eastAsia"/>
          <w:b/>
          <w:lang w:eastAsia="zh-CN"/>
        </w:rPr>
        <w:t>.</w:t>
      </w:r>
    </w:p>
    <w:p w14:paraId="4D44D48B" w14:textId="2EF82FB8" w:rsidR="007E564B" w:rsidRPr="007E564B" w:rsidRDefault="0093444F" w:rsidP="007E564B">
      <w:pPr>
        <w:pStyle w:val="20"/>
        <w:keepNext w:val="0"/>
        <w:widowControl w:val="0"/>
        <w:ind w:left="568" w:hangingChars="283" w:hanging="568"/>
        <w:rPr>
          <w:rFonts w:eastAsiaTheme="minorEastAsia"/>
        </w:rPr>
      </w:pPr>
      <w:bookmarkStart w:id="6" w:name="OLE_LINK15"/>
      <w:bookmarkStart w:id="7" w:name="OLE_LINK16"/>
      <w:r>
        <w:rPr>
          <w:rFonts w:eastAsiaTheme="minorEastAsia" w:hint="eastAsia"/>
        </w:rPr>
        <w:t>Is there any enhancement needed for Uu uplink interface to let the gNB aware the UL congestion</w:t>
      </w:r>
    </w:p>
    <w:bookmarkEnd w:id="6"/>
    <w:bookmarkEnd w:id="7"/>
    <w:p w14:paraId="67AB9AE8" w14:textId="095BF540" w:rsidR="00506A44" w:rsidRDefault="00902C90" w:rsidP="00970DC6">
      <w:pPr>
        <w:pStyle w:val="a0"/>
        <w:rPr>
          <w:rFonts w:eastAsiaTheme="minorEastAsia"/>
          <w:lang w:eastAsia="zh-CN"/>
        </w:rPr>
      </w:pPr>
      <w:r>
        <w:rPr>
          <w:rFonts w:eastAsiaTheme="minorEastAsia" w:hint="eastAsia"/>
          <w:lang w:eastAsia="zh-CN"/>
        </w:rPr>
        <w:t>This issue had been discussed in Rel-18 XR</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_Ref177568400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and concluded </w:t>
      </w:r>
      <w:r w:rsidR="00940FFF">
        <w:rPr>
          <w:rFonts w:eastAsiaTheme="minorEastAsia" w:hint="eastAsia"/>
          <w:lang w:eastAsia="zh-CN"/>
        </w:rPr>
        <w:t>as</w:t>
      </w:r>
      <w:r>
        <w:rPr>
          <w:rFonts w:eastAsiaTheme="minorEastAsia" w:hint="eastAsia"/>
          <w:lang w:eastAsia="zh-CN"/>
        </w:rPr>
        <w:t xml:space="preserve"> below:</w:t>
      </w:r>
    </w:p>
    <w:tbl>
      <w:tblPr>
        <w:tblStyle w:val="aa"/>
        <w:tblW w:w="0" w:type="auto"/>
        <w:tblInd w:w="108" w:type="dxa"/>
        <w:tblLook w:val="04A0" w:firstRow="1" w:lastRow="0" w:firstColumn="1" w:lastColumn="0" w:noHBand="0" w:noVBand="1"/>
      </w:tblPr>
      <w:tblGrid>
        <w:gridCol w:w="8301"/>
      </w:tblGrid>
      <w:tr w:rsidR="00506A44" w14:paraId="27815096" w14:textId="77777777" w:rsidTr="00B37AD3">
        <w:tc>
          <w:tcPr>
            <w:tcW w:w="8301" w:type="dxa"/>
          </w:tcPr>
          <w:p w14:paraId="5A35F2ED" w14:textId="60396C7C" w:rsidR="00C370BB" w:rsidRDefault="00C370BB" w:rsidP="00C370BB">
            <w:pPr>
              <w:tabs>
                <w:tab w:val="num" w:pos="1619"/>
              </w:tabs>
              <w:spacing w:before="60" w:line="360" w:lineRule="auto"/>
              <w:rPr>
                <w:lang w:eastAsia="en-GB"/>
              </w:rPr>
            </w:pPr>
            <w:r>
              <w:rPr>
                <w:lang w:eastAsia="en-GB"/>
              </w:rPr>
              <w:t xml:space="preserve">1.It is feasible for RAN to estimate the congestion information (e.g. traffic latency) per-QoS flow and per-DRB in downlink and uplink directions. </w:t>
            </w:r>
          </w:p>
          <w:p w14:paraId="7A83A5EC" w14:textId="1603CC15" w:rsidR="00506A44" w:rsidRDefault="00C370BB" w:rsidP="00C370BB">
            <w:pPr>
              <w:tabs>
                <w:tab w:val="num" w:pos="1619"/>
              </w:tabs>
              <w:spacing w:before="60" w:line="360" w:lineRule="auto"/>
              <w:rPr>
                <w:rFonts w:eastAsiaTheme="minorEastAsia"/>
                <w:lang w:eastAsia="zh-CN"/>
              </w:rPr>
            </w:pPr>
            <w:r w:rsidRPr="00FC47B9">
              <w:rPr>
                <w:highlight w:val="green"/>
                <w:lang w:eastAsia="en-GB"/>
              </w:rPr>
              <w:t>2.It is feasible for RAN to estimate the congestion information (e.g. traffic latency) per-QoS flow and per-DRB in uplink without UE impacts.</w:t>
            </w:r>
          </w:p>
        </w:tc>
      </w:tr>
    </w:tbl>
    <w:p w14:paraId="45C66DF6" w14:textId="6DE609DE" w:rsidR="00470CB3" w:rsidRDefault="00FC47B9" w:rsidP="00D87A81">
      <w:pPr>
        <w:pStyle w:val="a0"/>
        <w:spacing w:beforeLines="50" w:before="120"/>
        <w:rPr>
          <w:rFonts w:eastAsiaTheme="minorEastAsia"/>
          <w:lang w:eastAsia="zh-CN"/>
        </w:rPr>
      </w:pPr>
      <w:r>
        <w:rPr>
          <w:rFonts w:eastAsiaTheme="minorEastAsia" w:hint="eastAsia"/>
          <w:lang w:eastAsia="zh-CN"/>
        </w:rPr>
        <w:t xml:space="preserve">With the above green marked part, RAN2 </w:t>
      </w:r>
      <w:r w:rsidR="009531C9">
        <w:rPr>
          <w:rFonts w:eastAsiaTheme="minorEastAsia" w:hint="eastAsia"/>
          <w:lang w:eastAsia="zh-CN"/>
        </w:rPr>
        <w:t xml:space="preserve">can depend on legacy </w:t>
      </w:r>
      <w:r w:rsidR="00252AB3">
        <w:rPr>
          <w:rFonts w:eastAsiaTheme="minorEastAsia" w:hint="eastAsia"/>
          <w:lang w:eastAsia="zh-CN"/>
        </w:rPr>
        <w:t xml:space="preserve">method </w:t>
      </w:r>
      <w:r w:rsidR="009531C9">
        <w:rPr>
          <w:rFonts w:eastAsiaTheme="minorEastAsia" w:hint="eastAsia"/>
          <w:lang w:eastAsia="zh-CN"/>
        </w:rPr>
        <w:t xml:space="preserve">to let the gNB aware the UL congestion </w:t>
      </w:r>
      <w:r w:rsidR="002F7AD0">
        <w:rPr>
          <w:rFonts w:eastAsiaTheme="minorEastAsia" w:hint="eastAsia"/>
          <w:lang w:eastAsia="zh-CN"/>
        </w:rPr>
        <w:t xml:space="preserve">is happening </w:t>
      </w:r>
      <w:r w:rsidR="009531C9">
        <w:rPr>
          <w:rFonts w:eastAsiaTheme="minorEastAsia" w:hint="eastAsia"/>
          <w:lang w:eastAsia="zh-CN"/>
        </w:rPr>
        <w:t>without any UE impacts</w:t>
      </w:r>
      <w:r>
        <w:rPr>
          <w:rFonts w:eastAsiaTheme="minorEastAsia" w:hint="eastAsia"/>
          <w:lang w:eastAsia="zh-CN"/>
        </w:rPr>
        <w:t xml:space="preserve"> </w:t>
      </w:r>
      <w:r w:rsidR="00260902">
        <w:rPr>
          <w:rFonts w:eastAsiaTheme="minorEastAsia"/>
          <w:lang w:eastAsia="zh-CN"/>
        </w:rPr>
        <w:t>no matter</w:t>
      </w:r>
      <w:r>
        <w:rPr>
          <w:rFonts w:eastAsiaTheme="minorEastAsia" w:hint="eastAsia"/>
          <w:lang w:eastAsia="zh-CN"/>
        </w:rPr>
        <w:t xml:space="preserve"> which </w:t>
      </w:r>
      <w:r w:rsidR="00830BCB" w:rsidRPr="006B1DE3">
        <w:rPr>
          <w:rFonts w:eastAsiaTheme="minorEastAsia" w:hint="eastAsia"/>
          <w:lang w:eastAsia="zh-CN"/>
        </w:rPr>
        <w:t>granularity</w:t>
      </w:r>
      <w:r w:rsidR="002F7AD0">
        <w:rPr>
          <w:rFonts w:eastAsiaTheme="minorEastAsia" w:hint="eastAsia"/>
          <w:lang w:eastAsia="zh-CN"/>
        </w:rPr>
        <w:t xml:space="preserve"> (per-QoS flow or per-DRB)</w:t>
      </w:r>
      <w:r w:rsidR="006B1DE3">
        <w:rPr>
          <w:rFonts w:eastAsiaTheme="minorEastAsia" w:hint="eastAsia"/>
          <w:b/>
          <w:bCs/>
          <w:lang w:eastAsia="zh-CN"/>
        </w:rPr>
        <w:t xml:space="preserve"> </w:t>
      </w:r>
      <w:r>
        <w:rPr>
          <w:rFonts w:eastAsiaTheme="minorEastAsia" w:hint="eastAsia"/>
          <w:lang w:eastAsia="zh-CN"/>
        </w:rPr>
        <w:t xml:space="preserve">is selected for the congestion </w:t>
      </w:r>
      <w:r w:rsidR="002F7AD0">
        <w:rPr>
          <w:rFonts w:eastAsiaTheme="minorEastAsia" w:hint="eastAsia"/>
          <w:lang w:eastAsia="zh-CN"/>
        </w:rPr>
        <w:t>awareness</w:t>
      </w:r>
      <w:r>
        <w:rPr>
          <w:rFonts w:eastAsiaTheme="minorEastAsia" w:hint="eastAsia"/>
          <w:lang w:eastAsia="zh-CN"/>
        </w:rPr>
        <w:t>.</w:t>
      </w:r>
      <w:r w:rsidR="00B92626">
        <w:rPr>
          <w:rFonts w:eastAsiaTheme="minorEastAsia" w:hint="eastAsia"/>
          <w:lang w:eastAsia="zh-CN"/>
        </w:rPr>
        <w:t xml:space="preserve"> </w:t>
      </w:r>
      <w:r w:rsidR="00E43CAA">
        <w:rPr>
          <w:rFonts w:eastAsiaTheme="minorEastAsia" w:hint="eastAsia"/>
          <w:lang w:eastAsia="zh-CN"/>
        </w:rPr>
        <w:t xml:space="preserve">In other words, any assistance information/trigger condition at UE/QoS flow to DRB mapping information is not needed in Rel-19 XR topic. </w:t>
      </w:r>
      <w:r w:rsidR="001A0BF6">
        <w:rPr>
          <w:rFonts w:eastAsiaTheme="minorEastAsia" w:hint="eastAsia"/>
          <w:lang w:eastAsia="zh-CN"/>
        </w:rPr>
        <w:t xml:space="preserve">Besides in </w:t>
      </w:r>
      <w:r w:rsidR="001A0BF6">
        <w:rPr>
          <w:rFonts w:eastAsiaTheme="minorEastAsia" w:hint="eastAsia"/>
          <w:lang w:eastAsia="zh-CN"/>
        </w:rPr>
        <w:lastRenderedPageBreak/>
        <w:t xml:space="preserve">the current WID, it is also </w:t>
      </w:r>
      <w:r w:rsidR="00CC5A7A">
        <w:rPr>
          <w:rFonts w:eastAsiaTheme="minorEastAsia"/>
          <w:lang w:eastAsia="zh-CN"/>
        </w:rPr>
        <w:t>limited</w:t>
      </w:r>
      <w:r w:rsidR="008B0166">
        <w:rPr>
          <w:rFonts w:eastAsiaTheme="minorEastAsia" w:hint="eastAsia"/>
          <w:lang w:eastAsia="zh-CN"/>
        </w:rPr>
        <w:t xml:space="preserve"> to </w:t>
      </w:r>
      <w:r w:rsidR="00CC5A7A">
        <w:rPr>
          <w:rFonts w:eastAsiaTheme="minorEastAsia" w:hint="eastAsia"/>
          <w:lang w:eastAsia="zh-CN"/>
        </w:rPr>
        <w:t>specify in MAC layer XR rate control signalling over downlink</w:t>
      </w:r>
      <w:r w:rsidR="008B0166">
        <w:rPr>
          <w:rFonts w:eastAsiaTheme="minorEastAsia" w:hint="eastAsia"/>
          <w:lang w:eastAsia="zh-CN"/>
        </w:rPr>
        <w:t>.</w:t>
      </w:r>
      <w:r w:rsidR="00CC5A7A">
        <w:rPr>
          <w:rFonts w:eastAsiaTheme="minorEastAsia" w:hint="eastAsia"/>
          <w:lang w:eastAsia="zh-CN"/>
        </w:rPr>
        <w:t xml:space="preserve"> </w:t>
      </w:r>
      <w:r w:rsidR="00B92626">
        <w:rPr>
          <w:rFonts w:eastAsiaTheme="minorEastAsia" w:hint="eastAsia"/>
          <w:lang w:eastAsia="zh-CN"/>
        </w:rPr>
        <w:t xml:space="preserve">Hence, </w:t>
      </w:r>
      <w:r w:rsidR="00CC5A7A">
        <w:rPr>
          <w:rFonts w:eastAsiaTheme="minorEastAsia" w:hint="eastAsia"/>
          <w:lang w:eastAsia="zh-CN"/>
        </w:rPr>
        <w:t xml:space="preserve">it is obvious that there is </w:t>
      </w:r>
      <w:r w:rsidR="00B92626">
        <w:rPr>
          <w:rFonts w:eastAsiaTheme="minorEastAsia" w:hint="eastAsia"/>
          <w:lang w:eastAsia="zh-CN"/>
        </w:rPr>
        <w:t xml:space="preserve">no UE specification impact </w:t>
      </w:r>
      <w:r w:rsidR="00FE4799">
        <w:rPr>
          <w:rFonts w:eastAsiaTheme="minorEastAsia" w:hint="eastAsia"/>
          <w:lang w:eastAsia="zh-CN"/>
        </w:rPr>
        <w:t xml:space="preserve">for </w:t>
      </w:r>
      <w:r w:rsidR="00E43CAA">
        <w:rPr>
          <w:rFonts w:eastAsiaTheme="minorEastAsia" w:hint="eastAsia"/>
          <w:lang w:eastAsia="zh-CN"/>
        </w:rPr>
        <w:t>assisting RAN estimates UL congestion per QoS flow and/or per DRB.</w:t>
      </w:r>
      <w:r w:rsidR="00A32373">
        <w:rPr>
          <w:rFonts w:eastAsiaTheme="minorEastAsia" w:hint="eastAsia"/>
          <w:lang w:eastAsia="zh-CN"/>
        </w:rPr>
        <w:t xml:space="preserve"> </w:t>
      </w:r>
    </w:p>
    <w:p w14:paraId="7CA6CD01" w14:textId="62876F6F" w:rsidR="00566882" w:rsidRDefault="00EE4AA6" w:rsidP="00566882">
      <w:pPr>
        <w:pStyle w:val="a0"/>
        <w:rPr>
          <w:rFonts w:eastAsiaTheme="minorEastAsia"/>
          <w:b/>
          <w:lang w:eastAsia="zh-CN"/>
        </w:rPr>
      </w:pPr>
      <w:bookmarkStart w:id="8" w:name="OLE_LINK19"/>
      <w:bookmarkStart w:id="9" w:name="OLE_LINK20"/>
      <w:r>
        <w:rPr>
          <w:rFonts w:eastAsiaTheme="minorEastAsia" w:hint="eastAsia"/>
          <w:b/>
          <w:lang w:eastAsia="zh-CN"/>
        </w:rPr>
        <w:t>Observation</w:t>
      </w:r>
      <w:r w:rsidR="00566882" w:rsidRPr="00935A7A">
        <w:rPr>
          <w:rFonts w:eastAsiaTheme="minorEastAsia"/>
          <w:b/>
          <w:lang w:eastAsia="zh-CN"/>
        </w:rPr>
        <w:t xml:space="preserve"> </w:t>
      </w:r>
      <w:r w:rsidR="00CE000B">
        <w:rPr>
          <w:rFonts w:eastAsiaTheme="minorEastAsia" w:hint="eastAsia"/>
          <w:b/>
          <w:lang w:eastAsia="zh-CN"/>
        </w:rPr>
        <w:t>2</w:t>
      </w:r>
      <w:r w:rsidR="00566882" w:rsidRPr="00147BDD">
        <w:rPr>
          <w:rFonts w:eastAsiaTheme="minorEastAsia"/>
          <w:b/>
          <w:lang w:eastAsia="zh-CN"/>
        </w:rPr>
        <w:t xml:space="preserve">: </w:t>
      </w:r>
      <w:r w:rsidR="007C50D0">
        <w:rPr>
          <w:rFonts w:eastAsiaTheme="minorEastAsia" w:hint="eastAsia"/>
          <w:b/>
          <w:lang w:eastAsia="zh-CN"/>
        </w:rPr>
        <w:t xml:space="preserve">There is no UE </w:t>
      </w:r>
      <w:r w:rsidR="0054288D">
        <w:rPr>
          <w:rFonts w:eastAsiaTheme="minorEastAsia" w:hint="eastAsia"/>
          <w:b/>
          <w:lang w:eastAsia="zh-CN"/>
        </w:rPr>
        <w:t>spec</w:t>
      </w:r>
      <w:r w:rsidR="00570790">
        <w:rPr>
          <w:rFonts w:eastAsiaTheme="minorEastAsia" w:hint="eastAsia"/>
          <w:b/>
          <w:lang w:eastAsia="zh-CN"/>
        </w:rPr>
        <w:t>ification</w:t>
      </w:r>
      <w:r w:rsidR="0054288D">
        <w:rPr>
          <w:rFonts w:eastAsiaTheme="minorEastAsia" w:hint="eastAsia"/>
          <w:b/>
          <w:lang w:eastAsia="zh-CN"/>
        </w:rPr>
        <w:t xml:space="preserve"> impact </w:t>
      </w:r>
      <w:r w:rsidR="007C50D0">
        <w:rPr>
          <w:rFonts w:eastAsiaTheme="minorEastAsia" w:hint="eastAsia"/>
          <w:b/>
          <w:lang w:eastAsia="zh-CN"/>
        </w:rPr>
        <w:t>for letting the gNB aware the UL congestion is happening.</w:t>
      </w:r>
      <w:r w:rsidR="00FE7D23">
        <w:rPr>
          <w:rFonts w:eastAsiaTheme="minorEastAsia"/>
          <w:b/>
          <w:lang w:eastAsia="zh-CN"/>
        </w:rPr>
        <w:t xml:space="preserve"> </w:t>
      </w:r>
    </w:p>
    <w:p w14:paraId="04EE6579" w14:textId="221627A7" w:rsidR="004A4BF9" w:rsidRDefault="004A4BF9" w:rsidP="00566882">
      <w:pPr>
        <w:pStyle w:val="a0"/>
        <w:rPr>
          <w:rFonts w:eastAsiaTheme="minorEastAsia"/>
          <w:b/>
          <w:lang w:eastAsia="zh-CN"/>
        </w:rPr>
      </w:pPr>
      <w:r w:rsidRPr="00935A7A">
        <w:rPr>
          <w:rFonts w:eastAsiaTheme="minorEastAsia"/>
          <w:b/>
          <w:lang w:eastAsia="zh-CN"/>
        </w:rPr>
        <w:t xml:space="preserve">Proposal </w:t>
      </w:r>
      <w:r w:rsidR="00485572">
        <w:rPr>
          <w:rFonts w:eastAsiaTheme="minorEastAsia" w:hint="eastAsia"/>
          <w:b/>
          <w:lang w:eastAsia="zh-CN"/>
        </w:rPr>
        <w:t>4</w:t>
      </w:r>
      <w:r w:rsidRPr="00147BDD">
        <w:rPr>
          <w:rFonts w:eastAsiaTheme="minorEastAsia"/>
          <w:b/>
          <w:lang w:eastAsia="zh-CN"/>
        </w:rPr>
        <w:t>:</w:t>
      </w:r>
      <w:r>
        <w:rPr>
          <w:rFonts w:eastAsiaTheme="minorEastAsia" w:hint="eastAsia"/>
          <w:b/>
          <w:lang w:eastAsia="zh-CN"/>
        </w:rPr>
        <w:t xml:space="preserve"> </w:t>
      </w:r>
      <w:r w:rsidR="00CC645E" w:rsidRPr="00CC645E">
        <w:rPr>
          <w:rFonts w:eastAsiaTheme="minorEastAsia"/>
          <w:b/>
          <w:lang w:eastAsia="zh-CN"/>
        </w:rPr>
        <w:t xml:space="preserve">For XR uplink rate control, RAN2 does not </w:t>
      </w:r>
      <w:r w:rsidR="00CC645E" w:rsidRPr="00CC645E">
        <w:rPr>
          <w:rFonts w:eastAsiaTheme="minorEastAsia" w:hint="eastAsia"/>
          <w:b/>
          <w:lang w:eastAsia="zh-CN"/>
        </w:rPr>
        <w:t xml:space="preserve">introduce any UE specification impact for assisting RAN estimates UL congestion per QoS flow and/or per DRB.  </w:t>
      </w:r>
    </w:p>
    <w:p w14:paraId="135CDA45" w14:textId="7A1B299F" w:rsidR="00382CA1" w:rsidRDefault="00382CA1" w:rsidP="00566882">
      <w:pPr>
        <w:pStyle w:val="a0"/>
        <w:rPr>
          <w:rFonts w:eastAsiaTheme="minorEastAsia"/>
          <w:lang w:eastAsia="zh-CN"/>
        </w:rPr>
      </w:pPr>
      <w:r>
        <w:rPr>
          <w:rFonts w:eastAsiaTheme="minorEastAsia" w:hint="eastAsia"/>
          <w:lang w:eastAsia="zh-CN"/>
        </w:rPr>
        <w:t xml:space="preserve">Besides, </w:t>
      </w:r>
      <w:r w:rsidRPr="00382CA1">
        <w:rPr>
          <w:rFonts w:eastAsiaTheme="minorEastAsia"/>
          <w:lang w:eastAsia="zh-CN"/>
        </w:rPr>
        <w:t xml:space="preserve">RAN2 </w:t>
      </w:r>
      <w:r>
        <w:rPr>
          <w:rFonts w:eastAsiaTheme="minorEastAsia" w:hint="eastAsia"/>
          <w:lang w:eastAsia="zh-CN"/>
        </w:rPr>
        <w:t xml:space="preserve">should </w:t>
      </w:r>
      <w:r w:rsidRPr="00382CA1">
        <w:rPr>
          <w:rFonts w:eastAsiaTheme="minorEastAsia"/>
          <w:lang w:eastAsia="zh-CN"/>
        </w:rPr>
        <w:t xml:space="preserve">confirm that with the </w:t>
      </w:r>
      <w:r>
        <w:rPr>
          <w:rFonts w:eastAsiaTheme="minorEastAsia" w:hint="eastAsia"/>
          <w:lang w:eastAsia="zh-CN"/>
        </w:rPr>
        <w:t xml:space="preserve">new </w:t>
      </w:r>
      <w:r w:rsidRPr="00382CA1">
        <w:rPr>
          <w:rFonts w:eastAsiaTheme="minorEastAsia"/>
          <w:lang w:eastAsia="zh-CN"/>
        </w:rPr>
        <w:t xml:space="preserve">RAN rate recommendation message from the </w:t>
      </w:r>
      <w:r>
        <w:rPr>
          <w:rFonts w:eastAsiaTheme="minorEastAsia" w:hint="eastAsia"/>
          <w:lang w:eastAsia="zh-CN"/>
        </w:rPr>
        <w:t>g</w:t>
      </w:r>
      <w:r w:rsidRPr="00382CA1">
        <w:rPr>
          <w:rFonts w:eastAsiaTheme="minorEastAsia"/>
          <w:lang w:eastAsia="zh-CN"/>
        </w:rPr>
        <w:t>NB to the UE</w:t>
      </w:r>
      <w:r>
        <w:rPr>
          <w:rFonts w:eastAsiaTheme="minorEastAsia" w:hint="eastAsia"/>
          <w:lang w:eastAsia="zh-CN"/>
        </w:rPr>
        <w:t xml:space="preserve">, </w:t>
      </w:r>
      <w:r w:rsidRPr="00382CA1">
        <w:rPr>
          <w:rFonts w:eastAsiaTheme="minorEastAsia"/>
          <w:lang w:eastAsia="zh-CN"/>
        </w:rPr>
        <w:t xml:space="preserve">the </w:t>
      </w:r>
      <w:r>
        <w:rPr>
          <w:rFonts w:eastAsiaTheme="minorEastAsia" w:hint="eastAsia"/>
          <w:lang w:eastAsia="zh-CN"/>
        </w:rPr>
        <w:t>g</w:t>
      </w:r>
      <w:r w:rsidRPr="00382CA1">
        <w:rPr>
          <w:rFonts w:eastAsiaTheme="minorEastAsia"/>
          <w:lang w:eastAsia="zh-CN"/>
        </w:rPr>
        <w:t xml:space="preserve">NB may provide the UE with up-to-date knowledge of the recommended bit rate. However, RAN2 will not specify the conditions and timing for when the </w:t>
      </w:r>
      <w:r>
        <w:rPr>
          <w:rFonts w:eastAsiaTheme="minorEastAsia" w:hint="eastAsia"/>
          <w:lang w:eastAsia="zh-CN"/>
        </w:rPr>
        <w:t>g</w:t>
      </w:r>
      <w:r w:rsidRPr="00382CA1">
        <w:rPr>
          <w:rFonts w:eastAsiaTheme="minorEastAsia"/>
          <w:lang w:eastAsia="zh-CN"/>
        </w:rPr>
        <w:t xml:space="preserve">NB sends the </w:t>
      </w:r>
      <w:r>
        <w:rPr>
          <w:rFonts w:eastAsiaTheme="minorEastAsia" w:hint="eastAsia"/>
          <w:lang w:eastAsia="zh-CN"/>
        </w:rPr>
        <w:t xml:space="preserve">new </w:t>
      </w:r>
      <w:r w:rsidRPr="00382CA1">
        <w:rPr>
          <w:rFonts w:eastAsiaTheme="minorEastAsia"/>
          <w:lang w:eastAsia="zh-CN"/>
        </w:rPr>
        <w:t>RAN rate recommendation message.</w:t>
      </w:r>
    </w:p>
    <w:p w14:paraId="3DFC0379" w14:textId="3FF44F08" w:rsidR="00800BBE" w:rsidRPr="00161DC3" w:rsidRDefault="00800BBE" w:rsidP="00566882">
      <w:pPr>
        <w:pStyle w:val="a0"/>
        <w:rPr>
          <w:rFonts w:eastAsiaTheme="minorEastAsia"/>
          <w:b/>
          <w:lang w:eastAsia="zh-CN"/>
        </w:rPr>
      </w:pPr>
      <w:r w:rsidRPr="00935A7A">
        <w:rPr>
          <w:rFonts w:eastAsiaTheme="minorEastAsia"/>
          <w:b/>
          <w:lang w:eastAsia="zh-CN"/>
        </w:rPr>
        <w:t xml:space="preserve">Proposal </w:t>
      </w:r>
      <w:r w:rsidR="00485572">
        <w:rPr>
          <w:rFonts w:eastAsiaTheme="minorEastAsia" w:hint="eastAsia"/>
          <w:b/>
          <w:lang w:eastAsia="zh-CN"/>
        </w:rPr>
        <w:t>5</w:t>
      </w:r>
      <w:r w:rsidRPr="00147BDD">
        <w:rPr>
          <w:rFonts w:eastAsiaTheme="minorEastAsia"/>
          <w:b/>
          <w:lang w:eastAsia="zh-CN"/>
        </w:rPr>
        <w:t>:</w:t>
      </w:r>
      <w:r>
        <w:rPr>
          <w:rFonts w:eastAsiaTheme="minorEastAsia" w:hint="eastAsia"/>
          <w:b/>
          <w:lang w:eastAsia="zh-CN"/>
        </w:rPr>
        <w:t xml:space="preserve"> </w:t>
      </w:r>
      <w:r w:rsidRPr="00CC645E">
        <w:rPr>
          <w:rFonts w:eastAsiaTheme="minorEastAsia"/>
          <w:b/>
          <w:lang w:eastAsia="zh-CN"/>
        </w:rPr>
        <w:t xml:space="preserve">For XR uplink rate control, RAN2 does not </w:t>
      </w:r>
      <w:r w:rsidR="00161DC3">
        <w:rPr>
          <w:rFonts w:eastAsiaTheme="minorEastAsia" w:hint="eastAsia"/>
          <w:b/>
          <w:lang w:eastAsia="zh-CN"/>
        </w:rPr>
        <w:t>specify the conditions and timing for when the gNB sends the new RAN rate recommendation MAC CE.</w:t>
      </w:r>
      <w:r w:rsidRPr="00CC645E">
        <w:rPr>
          <w:rFonts w:eastAsiaTheme="minorEastAsia" w:hint="eastAsia"/>
          <w:b/>
          <w:lang w:eastAsia="zh-CN"/>
        </w:rPr>
        <w:t xml:space="preserve">  </w:t>
      </w:r>
    </w:p>
    <w:bookmarkEnd w:id="8"/>
    <w:bookmarkEnd w:id="9"/>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51D49467" w14:textId="77777777" w:rsidR="00A80945" w:rsidRDefault="00A80945" w:rsidP="00A80945">
      <w:pPr>
        <w:pStyle w:val="a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L4S can provide IP layer granularity while RAN awareness based rate control can provide finer granularity. There is no interworking issue with L4S and no evidence shows that per QoS flow indication in AS layer is necessary while using L4S.</w:t>
      </w:r>
    </w:p>
    <w:p w14:paraId="49FA21CD" w14:textId="77777777" w:rsidR="00833855" w:rsidRDefault="00833855" w:rsidP="00833855">
      <w:pPr>
        <w:pStyle w:val="a7"/>
        <w:jc w:val="both"/>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1</w:t>
      </w:r>
      <w:r w:rsidRPr="00147BDD">
        <w:rPr>
          <w:rFonts w:eastAsiaTheme="minorEastAsia"/>
          <w:b/>
          <w:lang w:eastAsia="zh-CN"/>
        </w:rPr>
        <w:t>:</w:t>
      </w:r>
      <w:r>
        <w:rPr>
          <w:rFonts w:eastAsiaTheme="minorEastAsia" w:hint="eastAsia"/>
          <w:b/>
          <w:lang w:eastAsia="zh-CN"/>
        </w:rPr>
        <w:t xml:space="preserve"> RAN2 </w:t>
      </w:r>
      <w:r>
        <w:rPr>
          <w:rFonts w:eastAsiaTheme="minorEastAsia"/>
          <w:b/>
          <w:lang w:eastAsia="zh-CN"/>
        </w:rPr>
        <w:t>doesn’t</w:t>
      </w:r>
      <w:r>
        <w:rPr>
          <w:rFonts w:eastAsiaTheme="minorEastAsia" w:hint="eastAsia"/>
          <w:b/>
          <w:lang w:eastAsia="zh-CN"/>
        </w:rPr>
        <w:t xml:space="preserve"> introduce </w:t>
      </w:r>
      <w:r w:rsidRPr="00B83905">
        <w:rPr>
          <w:rFonts w:eastAsiaTheme="minorEastAsia" w:hint="eastAsia"/>
          <w:b/>
          <w:lang w:eastAsia="zh-CN"/>
        </w:rPr>
        <w:t>per</w:t>
      </w:r>
      <w:r>
        <w:rPr>
          <w:rFonts w:eastAsiaTheme="minorEastAsia" w:hint="eastAsia"/>
          <w:b/>
          <w:lang w:eastAsia="zh-CN"/>
        </w:rPr>
        <w:t>-</w:t>
      </w:r>
      <w:r w:rsidRPr="00B83905">
        <w:rPr>
          <w:rFonts w:eastAsiaTheme="minorEastAsia" w:hint="eastAsia"/>
          <w:b/>
          <w:lang w:eastAsia="zh-CN"/>
        </w:rPr>
        <w:t xml:space="preserve">QoS flow </w:t>
      </w:r>
      <w:r w:rsidRPr="00B83905">
        <w:rPr>
          <w:rFonts w:eastAsiaTheme="minorEastAsia"/>
          <w:b/>
          <w:lang w:eastAsia="zh-CN"/>
        </w:rPr>
        <w:t>granularity</w:t>
      </w:r>
      <w:r w:rsidRPr="00B83905">
        <w:rPr>
          <w:rFonts w:eastAsiaTheme="minorEastAsia" w:hint="eastAsia"/>
          <w:b/>
          <w:lang w:eastAsia="zh-CN"/>
        </w:rPr>
        <w:t xml:space="preserve"> indication</w:t>
      </w:r>
      <w:r>
        <w:rPr>
          <w:rFonts w:eastAsiaTheme="minorEastAsia" w:hint="eastAsia"/>
          <w:b/>
          <w:lang w:eastAsia="zh-CN"/>
        </w:rPr>
        <w:t xml:space="preserve"> in Rel-19 XR rate control.</w:t>
      </w:r>
    </w:p>
    <w:p w14:paraId="1BDCDDDC" w14:textId="77777777" w:rsidR="00A80945" w:rsidRDefault="00A80945" w:rsidP="00A80945">
      <w:pPr>
        <w:pStyle w:val="a0"/>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2</w:t>
      </w:r>
      <w:r w:rsidRPr="00147BDD">
        <w:rPr>
          <w:rFonts w:eastAsiaTheme="minorEastAsia"/>
          <w:b/>
          <w:lang w:eastAsia="zh-CN"/>
        </w:rPr>
        <w:t>:</w:t>
      </w:r>
      <w:r>
        <w:rPr>
          <w:rFonts w:eastAsiaTheme="minorEastAsia" w:hint="eastAsia"/>
          <w:b/>
          <w:lang w:eastAsia="zh-CN"/>
        </w:rPr>
        <w:t xml:space="preserve"> </w:t>
      </w:r>
      <w:r w:rsidRPr="00864622">
        <w:rPr>
          <w:rFonts w:eastAsiaTheme="minorEastAsia" w:hint="eastAsia"/>
          <w:b/>
          <w:lang w:eastAsia="zh-CN"/>
        </w:rPr>
        <w:t>RAN2 wait</w:t>
      </w:r>
      <w:r>
        <w:rPr>
          <w:rFonts w:eastAsiaTheme="minorEastAsia" w:hint="eastAsia"/>
          <w:b/>
          <w:lang w:eastAsia="zh-CN"/>
        </w:rPr>
        <w:t>s</w:t>
      </w:r>
      <w:r w:rsidRPr="00864622">
        <w:rPr>
          <w:rFonts w:eastAsiaTheme="minorEastAsia" w:hint="eastAsia"/>
          <w:b/>
          <w:lang w:eastAsia="zh-CN"/>
        </w:rPr>
        <w:t xml:space="preserve"> </w:t>
      </w:r>
      <w:r w:rsidRPr="00864622">
        <w:rPr>
          <w:rFonts w:eastAsiaTheme="minorEastAsia" w:hint="eastAsia"/>
          <w:b/>
          <w:szCs w:val="20"/>
          <w:lang w:eastAsia="zh-CN"/>
        </w:rPr>
        <w:t xml:space="preserve">for </w:t>
      </w:r>
      <w:r>
        <w:rPr>
          <w:rFonts w:eastAsiaTheme="minorEastAsia" w:hint="eastAsia"/>
          <w:b/>
          <w:szCs w:val="20"/>
          <w:lang w:eastAsia="zh-CN"/>
        </w:rPr>
        <w:t>SA4</w:t>
      </w:r>
      <w:r w:rsidRPr="00864622">
        <w:rPr>
          <w:rFonts w:eastAsiaTheme="minorEastAsia" w:hint="eastAsia"/>
          <w:b/>
          <w:szCs w:val="20"/>
          <w:lang w:eastAsia="zh-CN"/>
        </w:rPr>
        <w:t xml:space="preserve"> </w:t>
      </w:r>
      <w:r>
        <w:rPr>
          <w:rFonts w:eastAsiaTheme="minorEastAsia" w:hint="eastAsia"/>
          <w:b/>
          <w:szCs w:val="20"/>
          <w:lang w:eastAsia="zh-CN"/>
        </w:rPr>
        <w:t>LS reply before further discussing bit rate values indication enhancements</w:t>
      </w:r>
      <w:r>
        <w:rPr>
          <w:rFonts w:eastAsiaTheme="minorEastAsia" w:hint="eastAsia"/>
          <w:b/>
          <w:lang w:eastAsia="zh-CN"/>
        </w:rPr>
        <w:t>.</w:t>
      </w:r>
    </w:p>
    <w:p w14:paraId="63074C33" w14:textId="77777777" w:rsidR="00932D88" w:rsidRDefault="00932D88" w:rsidP="00932D88">
      <w:pPr>
        <w:pStyle w:val="a7"/>
        <w:jc w:val="both"/>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3</w:t>
      </w:r>
      <w:r w:rsidRPr="00147BDD">
        <w:rPr>
          <w:rFonts w:eastAsiaTheme="minorEastAsia"/>
          <w:b/>
          <w:lang w:eastAsia="zh-CN"/>
        </w:rPr>
        <w:t>:</w:t>
      </w:r>
      <w:r>
        <w:rPr>
          <w:rFonts w:eastAsiaTheme="minorEastAsia" w:hint="eastAsia"/>
          <w:b/>
          <w:lang w:eastAsia="zh-CN"/>
        </w:rPr>
        <w:t xml:space="preserve"> Query message and related prohibit timer is not supported in Rel-19 XR rate control.</w:t>
      </w:r>
    </w:p>
    <w:p w14:paraId="0E8F55E9" w14:textId="77777777" w:rsidR="00A80945" w:rsidRDefault="00A80945" w:rsidP="00A80945">
      <w:pPr>
        <w:pStyle w:val="a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2</w:t>
      </w:r>
      <w:r w:rsidRPr="00147BDD">
        <w:rPr>
          <w:rFonts w:eastAsiaTheme="minorEastAsia"/>
          <w:b/>
          <w:lang w:eastAsia="zh-CN"/>
        </w:rPr>
        <w:t xml:space="preserve">: </w:t>
      </w:r>
      <w:r>
        <w:rPr>
          <w:rFonts w:eastAsiaTheme="minorEastAsia" w:hint="eastAsia"/>
          <w:b/>
          <w:lang w:eastAsia="zh-CN"/>
        </w:rPr>
        <w:t>There is no UE specification impact for letting the gNB aware the UL congestion is happening.</w:t>
      </w:r>
      <w:r>
        <w:rPr>
          <w:rFonts w:eastAsiaTheme="minorEastAsia"/>
          <w:b/>
          <w:lang w:eastAsia="zh-CN"/>
        </w:rPr>
        <w:t xml:space="preserve"> </w:t>
      </w:r>
    </w:p>
    <w:p w14:paraId="2BDF9381" w14:textId="77777777" w:rsidR="00A80945" w:rsidRDefault="00A80945" w:rsidP="00A80945">
      <w:pPr>
        <w:pStyle w:val="a0"/>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4</w:t>
      </w:r>
      <w:r w:rsidRPr="00147BDD">
        <w:rPr>
          <w:rFonts w:eastAsiaTheme="minorEastAsia"/>
          <w:b/>
          <w:lang w:eastAsia="zh-CN"/>
        </w:rPr>
        <w:t>:</w:t>
      </w:r>
      <w:r>
        <w:rPr>
          <w:rFonts w:eastAsiaTheme="minorEastAsia" w:hint="eastAsia"/>
          <w:b/>
          <w:lang w:eastAsia="zh-CN"/>
        </w:rPr>
        <w:t xml:space="preserve"> </w:t>
      </w:r>
      <w:r w:rsidRPr="00CC645E">
        <w:rPr>
          <w:rFonts w:eastAsiaTheme="minorEastAsia"/>
          <w:b/>
          <w:lang w:eastAsia="zh-CN"/>
        </w:rPr>
        <w:t xml:space="preserve">For XR uplink rate control, RAN2 does not </w:t>
      </w:r>
      <w:r w:rsidRPr="00CC645E">
        <w:rPr>
          <w:rFonts w:eastAsiaTheme="minorEastAsia" w:hint="eastAsia"/>
          <w:b/>
          <w:lang w:eastAsia="zh-CN"/>
        </w:rPr>
        <w:t xml:space="preserve">introduce any UE specification impact for assisting RAN estimates UL congestion per QoS flow and/or per DRB.  </w:t>
      </w:r>
    </w:p>
    <w:p w14:paraId="57A3A2AA" w14:textId="77777777" w:rsidR="00AF5FEB" w:rsidRPr="00161DC3" w:rsidRDefault="00AF5FEB" w:rsidP="00AF5FEB">
      <w:pPr>
        <w:pStyle w:val="a0"/>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5</w:t>
      </w:r>
      <w:r w:rsidRPr="00147BDD">
        <w:rPr>
          <w:rFonts w:eastAsiaTheme="minorEastAsia"/>
          <w:b/>
          <w:lang w:eastAsia="zh-CN"/>
        </w:rPr>
        <w:t>:</w:t>
      </w:r>
      <w:r>
        <w:rPr>
          <w:rFonts w:eastAsiaTheme="minorEastAsia" w:hint="eastAsia"/>
          <w:b/>
          <w:lang w:eastAsia="zh-CN"/>
        </w:rPr>
        <w:t xml:space="preserve"> </w:t>
      </w:r>
      <w:r w:rsidRPr="00CC645E">
        <w:rPr>
          <w:rFonts w:eastAsiaTheme="minorEastAsia"/>
          <w:b/>
          <w:lang w:eastAsia="zh-CN"/>
        </w:rPr>
        <w:t xml:space="preserve">For XR uplink rate control, RAN2 does not </w:t>
      </w:r>
      <w:r>
        <w:rPr>
          <w:rFonts w:eastAsiaTheme="minorEastAsia" w:hint="eastAsia"/>
          <w:b/>
          <w:lang w:eastAsia="zh-CN"/>
        </w:rPr>
        <w:t>specify the conditions and timing for when the gNB sends the new RAN rate recommendation MAC CE.</w:t>
      </w:r>
      <w:r w:rsidRPr="00CC645E">
        <w:rPr>
          <w:rFonts w:eastAsiaTheme="minorEastAsia" w:hint="eastAsia"/>
          <w:b/>
          <w:lang w:eastAsia="zh-CN"/>
        </w:rPr>
        <w:t xml:space="preserve">  </w:t>
      </w:r>
    </w:p>
    <w:p w14:paraId="06BDBFCB" w14:textId="77777777" w:rsidR="006E777C" w:rsidRDefault="006E777C" w:rsidP="006E777C">
      <w:pPr>
        <w:pStyle w:val="1"/>
        <w:keepNext w:val="0"/>
        <w:widowControl w:val="0"/>
        <w:jc w:val="both"/>
      </w:pPr>
      <w:r>
        <w:rPr>
          <w:rFonts w:hint="eastAsia"/>
        </w:rPr>
        <w:t>Reference</w:t>
      </w:r>
    </w:p>
    <w:p w14:paraId="38738093" w14:textId="3D4D2521" w:rsidR="006E777C" w:rsidRDefault="00872ADF" w:rsidP="006E777C">
      <w:pPr>
        <w:pStyle w:val="a0"/>
        <w:numPr>
          <w:ilvl w:val="0"/>
          <w:numId w:val="10"/>
        </w:numPr>
        <w:rPr>
          <w:rFonts w:eastAsia="等线"/>
          <w:lang w:eastAsia="zh-CN"/>
        </w:rPr>
      </w:pPr>
      <w:bookmarkStart w:id="10" w:name="_Ref181627928"/>
      <w:r w:rsidRPr="00872ADF">
        <w:rPr>
          <w:rFonts w:eastAsia="等线"/>
          <w:lang w:eastAsia="zh-CN"/>
        </w:rPr>
        <w:t>R2-2409215</w:t>
      </w:r>
      <w:r w:rsidRPr="00872ADF">
        <w:rPr>
          <w:rFonts w:eastAsia="等线"/>
          <w:lang w:eastAsia="zh-CN"/>
        </w:rPr>
        <w:tab/>
      </w:r>
      <w:r w:rsidR="00170DE9">
        <w:rPr>
          <w:rFonts w:eastAsia="等线" w:hint="eastAsia"/>
          <w:lang w:eastAsia="zh-CN"/>
        </w:rPr>
        <w:t xml:space="preserve"> </w:t>
      </w:r>
      <w:r w:rsidRPr="00872ADF">
        <w:rPr>
          <w:rFonts w:eastAsia="等线"/>
          <w:lang w:eastAsia="zh-CN"/>
        </w:rPr>
        <w:t>Report from session on R18 MBS, R18 QoE and R19 XR</w:t>
      </w:r>
      <w:r>
        <w:rPr>
          <w:rFonts w:eastAsia="等线" w:hint="eastAsia"/>
          <w:lang w:eastAsia="zh-CN"/>
        </w:rPr>
        <w:t xml:space="preserve"> </w:t>
      </w:r>
      <w:r w:rsidRPr="00872ADF">
        <w:rPr>
          <w:rFonts w:eastAsia="等线"/>
          <w:lang w:eastAsia="zh-CN"/>
        </w:rPr>
        <w:t>Session chair (Huawei)</w:t>
      </w:r>
      <w:bookmarkEnd w:id="10"/>
    </w:p>
    <w:p w14:paraId="42185939" w14:textId="53963ABA" w:rsidR="006E777C" w:rsidRDefault="000474C8" w:rsidP="006E777C">
      <w:pPr>
        <w:pStyle w:val="a0"/>
        <w:numPr>
          <w:ilvl w:val="0"/>
          <w:numId w:val="10"/>
        </w:numPr>
        <w:rPr>
          <w:rFonts w:eastAsia="等线"/>
          <w:lang w:eastAsia="zh-CN"/>
        </w:rPr>
      </w:pPr>
      <w:bookmarkStart w:id="11" w:name="OLE_LINK27"/>
      <w:bookmarkStart w:id="12" w:name="_Ref181628095"/>
      <w:r w:rsidRPr="000474C8">
        <w:rPr>
          <w:rFonts w:eastAsia="等线"/>
          <w:lang w:eastAsia="zh-CN"/>
        </w:rPr>
        <w:t>R2-2409390</w:t>
      </w:r>
      <w:bookmarkEnd w:id="11"/>
      <w:r w:rsidRPr="000474C8">
        <w:rPr>
          <w:rFonts w:eastAsia="等线"/>
          <w:lang w:eastAsia="zh-CN"/>
        </w:rPr>
        <w:tab/>
      </w:r>
      <w:r w:rsidR="00170DE9">
        <w:rPr>
          <w:rFonts w:eastAsia="等线" w:hint="eastAsia"/>
          <w:lang w:eastAsia="zh-CN"/>
        </w:rPr>
        <w:t xml:space="preserve"> </w:t>
      </w:r>
      <w:r w:rsidRPr="000474C8">
        <w:rPr>
          <w:rFonts w:eastAsia="等线"/>
          <w:lang w:eastAsia="zh-CN"/>
        </w:rPr>
        <w:t>Reply on FS_XRM_Ph2</w:t>
      </w:r>
      <w:r w:rsidRPr="000474C8">
        <w:rPr>
          <w:rFonts w:eastAsia="等线"/>
          <w:lang w:eastAsia="zh-CN"/>
        </w:rPr>
        <w:tab/>
        <w:t>SA4</w:t>
      </w:r>
      <w:r w:rsidRPr="000474C8">
        <w:rPr>
          <w:rFonts w:eastAsia="等线"/>
          <w:lang w:eastAsia="zh-CN"/>
        </w:rPr>
        <w:tab/>
        <w:t>LS out</w:t>
      </w:r>
      <w:r w:rsidRPr="000474C8">
        <w:rPr>
          <w:rFonts w:eastAsia="等线"/>
          <w:lang w:eastAsia="zh-CN"/>
        </w:rPr>
        <w:tab/>
        <w:t>Rel-19</w:t>
      </w:r>
      <w:r w:rsidRPr="000474C8">
        <w:rPr>
          <w:rFonts w:eastAsia="等线"/>
          <w:lang w:eastAsia="zh-CN"/>
        </w:rPr>
        <w:tab/>
        <w:t>NR_XR_Ph3-Core</w:t>
      </w:r>
      <w:bookmarkEnd w:id="12"/>
    </w:p>
    <w:p w14:paraId="7A78C8D6" w14:textId="0E69947B" w:rsidR="006E777C" w:rsidRPr="0081206A" w:rsidRDefault="006E777C" w:rsidP="0081206A">
      <w:pPr>
        <w:pStyle w:val="a0"/>
        <w:numPr>
          <w:ilvl w:val="0"/>
          <w:numId w:val="10"/>
        </w:numPr>
        <w:rPr>
          <w:rFonts w:eastAsia="等线"/>
          <w:lang w:eastAsia="zh-CN"/>
        </w:rPr>
      </w:pPr>
      <w:bookmarkStart w:id="13" w:name="_Ref177568400"/>
      <w:r w:rsidRPr="00B01073">
        <w:rPr>
          <w:rFonts w:eastAsia="等线"/>
          <w:lang w:eastAsia="zh-CN"/>
        </w:rPr>
        <w:t>R2-</w:t>
      </w:r>
      <w:proofErr w:type="gramStart"/>
      <w:r w:rsidRPr="00B01073">
        <w:rPr>
          <w:rFonts w:eastAsia="等线"/>
          <w:lang w:eastAsia="zh-CN"/>
        </w:rPr>
        <w:t xml:space="preserve">2212189 </w:t>
      </w:r>
      <w:r w:rsidR="00170DE9">
        <w:rPr>
          <w:rFonts w:eastAsia="等线" w:hint="eastAsia"/>
          <w:lang w:eastAsia="zh-CN"/>
        </w:rPr>
        <w:t xml:space="preserve"> </w:t>
      </w:r>
      <w:r w:rsidRPr="00B01073">
        <w:rPr>
          <w:rFonts w:eastAsia="等线"/>
          <w:lang w:eastAsia="zh-CN"/>
        </w:rPr>
        <w:t>Reply</w:t>
      </w:r>
      <w:proofErr w:type="gramEnd"/>
      <w:r w:rsidRPr="00B01073">
        <w:rPr>
          <w:rFonts w:eastAsia="等线"/>
          <w:lang w:eastAsia="zh-CN"/>
        </w:rPr>
        <w:t xml:space="preserve"> LS to SA2 on XR, vivo, Huawe</w:t>
      </w:r>
      <w:r>
        <w:rPr>
          <w:rFonts w:eastAsia="等线" w:hint="eastAsia"/>
          <w:lang w:eastAsia="zh-CN"/>
        </w:rPr>
        <w:t>i</w:t>
      </w:r>
      <w:bookmarkEnd w:id="13"/>
    </w:p>
    <w:sectPr w:rsidR="006E777C" w:rsidRPr="0081206A"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9132F" w14:textId="77777777" w:rsidR="00B81B0F" w:rsidRDefault="00B81B0F">
      <w:r>
        <w:separator/>
      </w:r>
    </w:p>
  </w:endnote>
  <w:endnote w:type="continuationSeparator" w:id="0">
    <w:p w14:paraId="501DF158" w14:textId="77777777" w:rsidR="00B81B0F" w:rsidRDefault="00B8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E8CE3" w14:textId="77777777" w:rsidR="00B81B0F" w:rsidRDefault="00B81B0F">
      <w:r>
        <w:separator/>
      </w:r>
    </w:p>
  </w:footnote>
  <w:footnote w:type="continuationSeparator" w:id="0">
    <w:p w14:paraId="2904916C" w14:textId="77777777" w:rsidR="00B81B0F" w:rsidRDefault="00B81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970F5"/>
    <w:multiLevelType w:val="hybridMultilevel"/>
    <w:tmpl w:val="3F0044C6"/>
    <w:lvl w:ilvl="0" w:tplc="D90E6AF2">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7"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A402D5"/>
    <w:multiLevelType w:val="hybridMultilevel"/>
    <w:tmpl w:val="4AB46814"/>
    <w:lvl w:ilvl="0" w:tplc="D90E6AF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2461007">
    <w:abstractNumId w:val="18"/>
  </w:num>
  <w:num w:numId="2" w16cid:durableId="1628774744">
    <w:abstractNumId w:val="16"/>
  </w:num>
  <w:num w:numId="3" w16cid:durableId="1216508253">
    <w:abstractNumId w:val="9"/>
  </w:num>
  <w:num w:numId="4" w16cid:durableId="471874523">
    <w:abstractNumId w:val="6"/>
  </w:num>
  <w:num w:numId="5" w16cid:durableId="1225795198">
    <w:abstractNumId w:val="19"/>
  </w:num>
  <w:num w:numId="6" w16cid:durableId="214515201">
    <w:abstractNumId w:val="13"/>
  </w:num>
  <w:num w:numId="7" w16cid:durableId="201748737">
    <w:abstractNumId w:val="17"/>
  </w:num>
  <w:num w:numId="8" w16cid:durableId="903174692">
    <w:abstractNumId w:val="11"/>
  </w:num>
  <w:num w:numId="9" w16cid:durableId="1028221217">
    <w:abstractNumId w:val="5"/>
  </w:num>
  <w:num w:numId="10" w16cid:durableId="854921212">
    <w:abstractNumId w:val="10"/>
  </w:num>
  <w:num w:numId="11" w16cid:durableId="81802310">
    <w:abstractNumId w:val="15"/>
  </w:num>
  <w:num w:numId="12" w16cid:durableId="982080523">
    <w:abstractNumId w:val="12"/>
  </w:num>
  <w:num w:numId="13" w16cid:durableId="231473202">
    <w:abstractNumId w:val="3"/>
  </w:num>
  <w:num w:numId="14" w16cid:durableId="772288553">
    <w:abstractNumId w:val="4"/>
  </w:num>
  <w:num w:numId="15" w16cid:durableId="1752042280">
    <w:abstractNumId w:val="0"/>
  </w:num>
  <w:num w:numId="16" w16cid:durableId="656571783">
    <w:abstractNumId w:val="2"/>
  </w:num>
  <w:num w:numId="17" w16cid:durableId="773325611">
    <w:abstractNumId w:val="8"/>
  </w:num>
  <w:num w:numId="18" w16cid:durableId="1970352229">
    <w:abstractNumId w:val="14"/>
  </w:num>
  <w:num w:numId="19" w16cid:durableId="1319502443">
    <w:abstractNumId w:val="7"/>
  </w:num>
  <w:num w:numId="20" w16cid:durableId="168718915">
    <w:abstractNumId w:val="1"/>
  </w:num>
  <w:num w:numId="21" w16cid:durableId="208648861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8B0"/>
    <w:rsid w:val="0000292F"/>
    <w:rsid w:val="00003D3D"/>
    <w:rsid w:val="00004B36"/>
    <w:rsid w:val="00006589"/>
    <w:rsid w:val="0001121F"/>
    <w:rsid w:val="0001213C"/>
    <w:rsid w:val="00012761"/>
    <w:rsid w:val="000130E4"/>
    <w:rsid w:val="00013E20"/>
    <w:rsid w:val="000151C9"/>
    <w:rsid w:val="000154EC"/>
    <w:rsid w:val="0001573F"/>
    <w:rsid w:val="000158F5"/>
    <w:rsid w:val="00015C3F"/>
    <w:rsid w:val="0001651E"/>
    <w:rsid w:val="00020329"/>
    <w:rsid w:val="00020439"/>
    <w:rsid w:val="000219DB"/>
    <w:rsid w:val="00021C1D"/>
    <w:rsid w:val="00022DDF"/>
    <w:rsid w:val="00022F72"/>
    <w:rsid w:val="0002487F"/>
    <w:rsid w:val="000254BA"/>
    <w:rsid w:val="00025BEA"/>
    <w:rsid w:val="00026794"/>
    <w:rsid w:val="00026CFC"/>
    <w:rsid w:val="000271D4"/>
    <w:rsid w:val="00027369"/>
    <w:rsid w:val="00027B55"/>
    <w:rsid w:val="00027FDF"/>
    <w:rsid w:val="00030948"/>
    <w:rsid w:val="00031061"/>
    <w:rsid w:val="00031B18"/>
    <w:rsid w:val="00031D24"/>
    <w:rsid w:val="00031F77"/>
    <w:rsid w:val="00032596"/>
    <w:rsid w:val="000325D1"/>
    <w:rsid w:val="0003365E"/>
    <w:rsid w:val="00033F2F"/>
    <w:rsid w:val="00034634"/>
    <w:rsid w:val="00034889"/>
    <w:rsid w:val="00035375"/>
    <w:rsid w:val="00035729"/>
    <w:rsid w:val="00035AF9"/>
    <w:rsid w:val="00043406"/>
    <w:rsid w:val="00043D20"/>
    <w:rsid w:val="0004410A"/>
    <w:rsid w:val="0004454F"/>
    <w:rsid w:val="00044568"/>
    <w:rsid w:val="00045775"/>
    <w:rsid w:val="00045A53"/>
    <w:rsid w:val="000474C8"/>
    <w:rsid w:val="0004775F"/>
    <w:rsid w:val="000479D0"/>
    <w:rsid w:val="00050D47"/>
    <w:rsid w:val="0005108B"/>
    <w:rsid w:val="00051696"/>
    <w:rsid w:val="00053E1D"/>
    <w:rsid w:val="00054C73"/>
    <w:rsid w:val="00056E51"/>
    <w:rsid w:val="00057607"/>
    <w:rsid w:val="00057997"/>
    <w:rsid w:val="00057BE6"/>
    <w:rsid w:val="00060321"/>
    <w:rsid w:val="00063565"/>
    <w:rsid w:val="00063B4A"/>
    <w:rsid w:val="00064215"/>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289A"/>
    <w:rsid w:val="00082CC9"/>
    <w:rsid w:val="000832BD"/>
    <w:rsid w:val="00083533"/>
    <w:rsid w:val="00083926"/>
    <w:rsid w:val="00087D37"/>
    <w:rsid w:val="00087F3A"/>
    <w:rsid w:val="00091037"/>
    <w:rsid w:val="00091C39"/>
    <w:rsid w:val="00092310"/>
    <w:rsid w:val="00092734"/>
    <w:rsid w:val="00093414"/>
    <w:rsid w:val="000940B9"/>
    <w:rsid w:val="000963AA"/>
    <w:rsid w:val="000977BA"/>
    <w:rsid w:val="000978AF"/>
    <w:rsid w:val="000A29A3"/>
    <w:rsid w:val="000A3517"/>
    <w:rsid w:val="000A3A6B"/>
    <w:rsid w:val="000A4F53"/>
    <w:rsid w:val="000A4F57"/>
    <w:rsid w:val="000A5D58"/>
    <w:rsid w:val="000A6B32"/>
    <w:rsid w:val="000A7977"/>
    <w:rsid w:val="000A7DB4"/>
    <w:rsid w:val="000B0D73"/>
    <w:rsid w:val="000B148C"/>
    <w:rsid w:val="000B3478"/>
    <w:rsid w:val="000B47BC"/>
    <w:rsid w:val="000B4D86"/>
    <w:rsid w:val="000B59F7"/>
    <w:rsid w:val="000B5D8C"/>
    <w:rsid w:val="000B6F47"/>
    <w:rsid w:val="000B70F8"/>
    <w:rsid w:val="000B7734"/>
    <w:rsid w:val="000B7F2E"/>
    <w:rsid w:val="000C0051"/>
    <w:rsid w:val="000C040B"/>
    <w:rsid w:val="000C16A6"/>
    <w:rsid w:val="000C1B62"/>
    <w:rsid w:val="000C3E89"/>
    <w:rsid w:val="000C4AB8"/>
    <w:rsid w:val="000C4F4C"/>
    <w:rsid w:val="000C511F"/>
    <w:rsid w:val="000C51CC"/>
    <w:rsid w:val="000C52D0"/>
    <w:rsid w:val="000C5D06"/>
    <w:rsid w:val="000C6AC5"/>
    <w:rsid w:val="000C6F3E"/>
    <w:rsid w:val="000C7683"/>
    <w:rsid w:val="000C7720"/>
    <w:rsid w:val="000C7811"/>
    <w:rsid w:val="000D0783"/>
    <w:rsid w:val="000D0E9C"/>
    <w:rsid w:val="000D1E8D"/>
    <w:rsid w:val="000D2BF7"/>
    <w:rsid w:val="000D363E"/>
    <w:rsid w:val="000D36F9"/>
    <w:rsid w:val="000D3702"/>
    <w:rsid w:val="000D3FB0"/>
    <w:rsid w:val="000D4A97"/>
    <w:rsid w:val="000D4E31"/>
    <w:rsid w:val="000D4EF8"/>
    <w:rsid w:val="000D59ED"/>
    <w:rsid w:val="000D6364"/>
    <w:rsid w:val="000D6773"/>
    <w:rsid w:val="000D77F3"/>
    <w:rsid w:val="000E0C4A"/>
    <w:rsid w:val="000E0D14"/>
    <w:rsid w:val="000E1376"/>
    <w:rsid w:val="000E18A7"/>
    <w:rsid w:val="000E2728"/>
    <w:rsid w:val="000E2C9D"/>
    <w:rsid w:val="000E3830"/>
    <w:rsid w:val="000E3DFA"/>
    <w:rsid w:val="000E44D5"/>
    <w:rsid w:val="000E479C"/>
    <w:rsid w:val="000E4DFE"/>
    <w:rsid w:val="000E51C2"/>
    <w:rsid w:val="000E5CCA"/>
    <w:rsid w:val="000F2AE4"/>
    <w:rsid w:val="000F3A95"/>
    <w:rsid w:val="000F3E7F"/>
    <w:rsid w:val="000F3F06"/>
    <w:rsid w:val="000F53AD"/>
    <w:rsid w:val="000F6FF4"/>
    <w:rsid w:val="000F7DA1"/>
    <w:rsid w:val="00100676"/>
    <w:rsid w:val="0010076C"/>
    <w:rsid w:val="00104D9F"/>
    <w:rsid w:val="00105CE3"/>
    <w:rsid w:val="001060C3"/>
    <w:rsid w:val="0010728B"/>
    <w:rsid w:val="00107344"/>
    <w:rsid w:val="0011099D"/>
    <w:rsid w:val="00111156"/>
    <w:rsid w:val="001118BF"/>
    <w:rsid w:val="00112990"/>
    <w:rsid w:val="001130C4"/>
    <w:rsid w:val="001133A0"/>
    <w:rsid w:val="0011346C"/>
    <w:rsid w:val="00115166"/>
    <w:rsid w:val="00116834"/>
    <w:rsid w:val="00116FB2"/>
    <w:rsid w:val="001174D4"/>
    <w:rsid w:val="00117C99"/>
    <w:rsid w:val="001209A1"/>
    <w:rsid w:val="001209E1"/>
    <w:rsid w:val="00120B00"/>
    <w:rsid w:val="001215A3"/>
    <w:rsid w:val="00121B5F"/>
    <w:rsid w:val="00121F20"/>
    <w:rsid w:val="001222A1"/>
    <w:rsid w:val="00124522"/>
    <w:rsid w:val="001253F9"/>
    <w:rsid w:val="001258F4"/>
    <w:rsid w:val="00125CFB"/>
    <w:rsid w:val="00126A56"/>
    <w:rsid w:val="001274BE"/>
    <w:rsid w:val="001302C2"/>
    <w:rsid w:val="0013032D"/>
    <w:rsid w:val="00130A35"/>
    <w:rsid w:val="00131765"/>
    <w:rsid w:val="001328FF"/>
    <w:rsid w:val="00132DC8"/>
    <w:rsid w:val="001338FF"/>
    <w:rsid w:val="0013493C"/>
    <w:rsid w:val="00134DB8"/>
    <w:rsid w:val="00135D4A"/>
    <w:rsid w:val="00136E73"/>
    <w:rsid w:val="00140BD3"/>
    <w:rsid w:val="00143908"/>
    <w:rsid w:val="00144DE2"/>
    <w:rsid w:val="00145B51"/>
    <w:rsid w:val="001474FF"/>
    <w:rsid w:val="00147BDD"/>
    <w:rsid w:val="00150185"/>
    <w:rsid w:val="0015073F"/>
    <w:rsid w:val="00150A99"/>
    <w:rsid w:val="00150F9F"/>
    <w:rsid w:val="00150FB9"/>
    <w:rsid w:val="0015128D"/>
    <w:rsid w:val="00151D17"/>
    <w:rsid w:val="00151EAC"/>
    <w:rsid w:val="00152130"/>
    <w:rsid w:val="0015326C"/>
    <w:rsid w:val="00153479"/>
    <w:rsid w:val="00154359"/>
    <w:rsid w:val="001549A6"/>
    <w:rsid w:val="00155BEB"/>
    <w:rsid w:val="00155E07"/>
    <w:rsid w:val="00156416"/>
    <w:rsid w:val="0015750C"/>
    <w:rsid w:val="00160A71"/>
    <w:rsid w:val="00160D31"/>
    <w:rsid w:val="00160FD8"/>
    <w:rsid w:val="00161C32"/>
    <w:rsid w:val="00161DC3"/>
    <w:rsid w:val="00163279"/>
    <w:rsid w:val="001640BF"/>
    <w:rsid w:val="0016577A"/>
    <w:rsid w:val="0016691F"/>
    <w:rsid w:val="0016767F"/>
    <w:rsid w:val="001678D3"/>
    <w:rsid w:val="0017047C"/>
    <w:rsid w:val="00170737"/>
    <w:rsid w:val="00170AF4"/>
    <w:rsid w:val="00170DE9"/>
    <w:rsid w:val="001711F6"/>
    <w:rsid w:val="00171E75"/>
    <w:rsid w:val="00172579"/>
    <w:rsid w:val="001727EA"/>
    <w:rsid w:val="00173446"/>
    <w:rsid w:val="00173D6D"/>
    <w:rsid w:val="0017444E"/>
    <w:rsid w:val="00174654"/>
    <w:rsid w:val="001747B7"/>
    <w:rsid w:val="00175135"/>
    <w:rsid w:val="00175243"/>
    <w:rsid w:val="00175D01"/>
    <w:rsid w:val="00177290"/>
    <w:rsid w:val="001772CE"/>
    <w:rsid w:val="00181176"/>
    <w:rsid w:val="00181ACD"/>
    <w:rsid w:val="001820FF"/>
    <w:rsid w:val="00182657"/>
    <w:rsid w:val="001827B5"/>
    <w:rsid w:val="001829C3"/>
    <w:rsid w:val="00183DE1"/>
    <w:rsid w:val="001862EA"/>
    <w:rsid w:val="00193146"/>
    <w:rsid w:val="001938A0"/>
    <w:rsid w:val="00194C97"/>
    <w:rsid w:val="001951E8"/>
    <w:rsid w:val="00195810"/>
    <w:rsid w:val="0019662F"/>
    <w:rsid w:val="001A037B"/>
    <w:rsid w:val="001A063A"/>
    <w:rsid w:val="001A0BF6"/>
    <w:rsid w:val="001A0E8E"/>
    <w:rsid w:val="001A1D02"/>
    <w:rsid w:val="001A26E2"/>
    <w:rsid w:val="001A2C99"/>
    <w:rsid w:val="001A2D46"/>
    <w:rsid w:val="001A38C5"/>
    <w:rsid w:val="001A38EE"/>
    <w:rsid w:val="001A3FEF"/>
    <w:rsid w:val="001A45D1"/>
    <w:rsid w:val="001A4B28"/>
    <w:rsid w:val="001A52C3"/>
    <w:rsid w:val="001A5D97"/>
    <w:rsid w:val="001A6AA1"/>
    <w:rsid w:val="001A7C42"/>
    <w:rsid w:val="001B040A"/>
    <w:rsid w:val="001B29B2"/>
    <w:rsid w:val="001B2A81"/>
    <w:rsid w:val="001B3A08"/>
    <w:rsid w:val="001B44BB"/>
    <w:rsid w:val="001B5664"/>
    <w:rsid w:val="001B5B8F"/>
    <w:rsid w:val="001B70F5"/>
    <w:rsid w:val="001C02C0"/>
    <w:rsid w:val="001C0949"/>
    <w:rsid w:val="001C0953"/>
    <w:rsid w:val="001C1214"/>
    <w:rsid w:val="001C1491"/>
    <w:rsid w:val="001C459A"/>
    <w:rsid w:val="001C557E"/>
    <w:rsid w:val="001C5BC6"/>
    <w:rsid w:val="001C6E20"/>
    <w:rsid w:val="001D42C3"/>
    <w:rsid w:val="001D4D78"/>
    <w:rsid w:val="001D565A"/>
    <w:rsid w:val="001D5A3C"/>
    <w:rsid w:val="001E080E"/>
    <w:rsid w:val="001E0DB6"/>
    <w:rsid w:val="001E191D"/>
    <w:rsid w:val="001E1BC6"/>
    <w:rsid w:val="001E25B2"/>
    <w:rsid w:val="001E25DB"/>
    <w:rsid w:val="001E2DAE"/>
    <w:rsid w:val="001E2DE9"/>
    <w:rsid w:val="001E4545"/>
    <w:rsid w:val="001E47DC"/>
    <w:rsid w:val="001E4ACA"/>
    <w:rsid w:val="001E58EB"/>
    <w:rsid w:val="001E6940"/>
    <w:rsid w:val="001E765B"/>
    <w:rsid w:val="001E7A8D"/>
    <w:rsid w:val="001E7D20"/>
    <w:rsid w:val="001E7DF8"/>
    <w:rsid w:val="001F12E6"/>
    <w:rsid w:val="001F1896"/>
    <w:rsid w:val="001F1C46"/>
    <w:rsid w:val="001F2CB1"/>
    <w:rsid w:val="001F2D90"/>
    <w:rsid w:val="001F4B79"/>
    <w:rsid w:val="001F587C"/>
    <w:rsid w:val="001F5EF0"/>
    <w:rsid w:val="001F5FDB"/>
    <w:rsid w:val="001F638C"/>
    <w:rsid w:val="001F6BFE"/>
    <w:rsid w:val="001F7A18"/>
    <w:rsid w:val="00200AA1"/>
    <w:rsid w:val="0020158B"/>
    <w:rsid w:val="00202A76"/>
    <w:rsid w:val="002035B7"/>
    <w:rsid w:val="00203994"/>
    <w:rsid w:val="00203EF2"/>
    <w:rsid w:val="0020408F"/>
    <w:rsid w:val="00204A06"/>
    <w:rsid w:val="00204A74"/>
    <w:rsid w:val="002060AD"/>
    <w:rsid w:val="00207A68"/>
    <w:rsid w:val="0021053C"/>
    <w:rsid w:val="0021181D"/>
    <w:rsid w:val="002142E2"/>
    <w:rsid w:val="00215501"/>
    <w:rsid w:val="0021628C"/>
    <w:rsid w:val="002165C6"/>
    <w:rsid w:val="00216C8A"/>
    <w:rsid w:val="00217AEA"/>
    <w:rsid w:val="00217C88"/>
    <w:rsid w:val="00220357"/>
    <w:rsid w:val="0022149D"/>
    <w:rsid w:val="002215D6"/>
    <w:rsid w:val="00221B86"/>
    <w:rsid w:val="002220A8"/>
    <w:rsid w:val="0022229B"/>
    <w:rsid w:val="00222BAF"/>
    <w:rsid w:val="00223445"/>
    <w:rsid w:val="00225BA0"/>
    <w:rsid w:val="00225C69"/>
    <w:rsid w:val="0022663A"/>
    <w:rsid w:val="00230F4F"/>
    <w:rsid w:val="002311AE"/>
    <w:rsid w:val="0023219E"/>
    <w:rsid w:val="00232545"/>
    <w:rsid w:val="00232A17"/>
    <w:rsid w:val="00233881"/>
    <w:rsid w:val="00233929"/>
    <w:rsid w:val="00233DB1"/>
    <w:rsid w:val="0023452D"/>
    <w:rsid w:val="00235D77"/>
    <w:rsid w:val="002368F6"/>
    <w:rsid w:val="00236A78"/>
    <w:rsid w:val="00240AB1"/>
    <w:rsid w:val="00240C2A"/>
    <w:rsid w:val="00241887"/>
    <w:rsid w:val="002419DF"/>
    <w:rsid w:val="0024283E"/>
    <w:rsid w:val="002473C3"/>
    <w:rsid w:val="00247A3D"/>
    <w:rsid w:val="00250F9D"/>
    <w:rsid w:val="00251015"/>
    <w:rsid w:val="00251107"/>
    <w:rsid w:val="002513E4"/>
    <w:rsid w:val="00252AB3"/>
    <w:rsid w:val="00252D32"/>
    <w:rsid w:val="002543DB"/>
    <w:rsid w:val="00254855"/>
    <w:rsid w:val="00256FD9"/>
    <w:rsid w:val="00257344"/>
    <w:rsid w:val="00257888"/>
    <w:rsid w:val="00257C42"/>
    <w:rsid w:val="00257F82"/>
    <w:rsid w:val="00257FB5"/>
    <w:rsid w:val="00260902"/>
    <w:rsid w:val="0026155B"/>
    <w:rsid w:val="00263B0F"/>
    <w:rsid w:val="00263EFB"/>
    <w:rsid w:val="00265322"/>
    <w:rsid w:val="00265771"/>
    <w:rsid w:val="00265934"/>
    <w:rsid w:val="00265B4C"/>
    <w:rsid w:val="00266F2D"/>
    <w:rsid w:val="00267BA6"/>
    <w:rsid w:val="00270900"/>
    <w:rsid w:val="0027095C"/>
    <w:rsid w:val="002713B5"/>
    <w:rsid w:val="0027145E"/>
    <w:rsid w:val="002714E2"/>
    <w:rsid w:val="00271A19"/>
    <w:rsid w:val="00272C05"/>
    <w:rsid w:val="00273256"/>
    <w:rsid w:val="00274B59"/>
    <w:rsid w:val="00276B1D"/>
    <w:rsid w:val="002770DC"/>
    <w:rsid w:val="00277596"/>
    <w:rsid w:val="00280F40"/>
    <w:rsid w:val="00282D58"/>
    <w:rsid w:val="00283327"/>
    <w:rsid w:val="002844D0"/>
    <w:rsid w:val="00284B24"/>
    <w:rsid w:val="0028516B"/>
    <w:rsid w:val="00285171"/>
    <w:rsid w:val="002857F0"/>
    <w:rsid w:val="00285FEC"/>
    <w:rsid w:val="002871FA"/>
    <w:rsid w:val="002874A9"/>
    <w:rsid w:val="00290751"/>
    <w:rsid w:val="0029156B"/>
    <w:rsid w:val="002924C6"/>
    <w:rsid w:val="002925B6"/>
    <w:rsid w:val="00293C58"/>
    <w:rsid w:val="002948E7"/>
    <w:rsid w:val="002949C7"/>
    <w:rsid w:val="002964B6"/>
    <w:rsid w:val="002A028E"/>
    <w:rsid w:val="002A06AB"/>
    <w:rsid w:val="002A22E1"/>
    <w:rsid w:val="002A25C9"/>
    <w:rsid w:val="002A3E00"/>
    <w:rsid w:val="002A62C8"/>
    <w:rsid w:val="002A65E5"/>
    <w:rsid w:val="002A78B7"/>
    <w:rsid w:val="002A7EF7"/>
    <w:rsid w:val="002B06E7"/>
    <w:rsid w:val="002B076B"/>
    <w:rsid w:val="002B2066"/>
    <w:rsid w:val="002B2AB6"/>
    <w:rsid w:val="002B571A"/>
    <w:rsid w:val="002B6194"/>
    <w:rsid w:val="002B73C8"/>
    <w:rsid w:val="002B746E"/>
    <w:rsid w:val="002C0A41"/>
    <w:rsid w:val="002C1047"/>
    <w:rsid w:val="002C14BB"/>
    <w:rsid w:val="002C1538"/>
    <w:rsid w:val="002C2386"/>
    <w:rsid w:val="002C4300"/>
    <w:rsid w:val="002C68AD"/>
    <w:rsid w:val="002C6E49"/>
    <w:rsid w:val="002C6F9F"/>
    <w:rsid w:val="002C7079"/>
    <w:rsid w:val="002C73BD"/>
    <w:rsid w:val="002D0EBC"/>
    <w:rsid w:val="002D1120"/>
    <w:rsid w:val="002D12A2"/>
    <w:rsid w:val="002D1384"/>
    <w:rsid w:val="002D198E"/>
    <w:rsid w:val="002D2893"/>
    <w:rsid w:val="002D28E8"/>
    <w:rsid w:val="002D3E99"/>
    <w:rsid w:val="002D490E"/>
    <w:rsid w:val="002D5D35"/>
    <w:rsid w:val="002D5DE3"/>
    <w:rsid w:val="002D676F"/>
    <w:rsid w:val="002D71A3"/>
    <w:rsid w:val="002E067F"/>
    <w:rsid w:val="002E29C4"/>
    <w:rsid w:val="002E2F81"/>
    <w:rsid w:val="002E350E"/>
    <w:rsid w:val="002E3C70"/>
    <w:rsid w:val="002E3CC9"/>
    <w:rsid w:val="002E43C7"/>
    <w:rsid w:val="002E49CC"/>
    <w:rsid w:val="002E53C4"/>
    <w:rsid w:val="002E615A"/>
    <w:rsid w:val="002E6A70"/>
    <w:rsid w:val="002E7DAC"/>
    <w:rsid w:val="002F119F"/>
    <w:rsid w:val="002F1CA6"/>
    <w:rsid w:val="002F24F6"/>
    <w:rsid w:val="002F260A"/>
    <w:rsid w:val="002F305A"/>
    <w:rsid w:val="002F320C"/>
    <w:rsid w:val="002F471F"/>
    <w:rsid w:val="002F5220"/>
    <w:rsid w:val="002F5A36"/>
    <w:rsid w:val="002F6128"/>
    <w:rsid w:val="002F6A35"/>
    <w:rsid w:val="002F78F2"/>
    <w:rsid w:val="002F7A62"/>
    <w:rsid w:val="002F7AD0"/>
    <w:rsid w:val="00302DB1"/>
    <w:rsid w:val="00302EB2"/>
    <w:rsid w:val="0030305B"/>
    <w:rsid w:val="0030311B"/>
    <w:rsid w:val="00305899"/>
    <w:rsid w:val="00305C5A"/>
    <w:rsid w:val="00307063"/>
    <w:rsid w:val="00310636"/>
    <w:rsid w:val="00310F1F"/>
    <w:rsid w:val="00311816"/>
    <w:rsid w:val="0031285D"/>
    <w:rsid w:val="00312D87"/>
    <w:rsid w:val="00312F27"/>
    <w:rsid w:val="003137C8"/>
    <w:rsid w:val="00313C8A"/>
    <w:rsid w:val="00315060"/>
    <w:rsid w:val="003157C5"/>
    <w:rsid w:val="00315A49"/>
    <w:rsid w:val="00316BEA"/>
    <w:rsid w:val="00317041"/>
    <w:rsid w:val="003173E2"/>
    <w:rsid w:val="00317C5C"/>
    <w:rsid w:val="00317CD3"/>
    <w:rsid w:val="00320304"/>
    <w:rsid w:val="003209BE"/>
    <w:rsid w:val="003210BC"/>
    <w:rsid w:val="00321B20"/>
    <w:rsid w:val="00322EAD"/>
    <w:rsid w:val="003251DC"/>
    <w:rsid w:val="00325694"/>
    <w:rsid w:val="00325DEE"/>
    <w:rsid w:val="00325EB4"/>
    <w:rsid w:val="003260F4"/>
    <w:rsid w:val="00327D0D"/>
    <w:rsid w:val="00330699"/>
    <w:rsid w:val="003314C0"/>
    <w:rsid w:val="00331B19"/>
    <w:rsid w:val="00331D4C"/>
    <w:rsid w:val="0033204C"/>
    <w:rsid w:val="00332ED2"/>
    <w:rsid w:val="00333678"/>
    <w:rsid w:val="00333688"/>
    <w:rsid w:val="003346D8"/>
    <w:rsid w:val="00336269"/>
    <w:rsid w:val="00340CE5"/>
    <w:rsid w:val="00341B33"/>
    <w:rsid w:val="00341F45"/>
    <w:rsid w:val="00342037"/>
    <w:rsid w:val="00342228"/>
    <w:rsid w:val="0034232A"/>
    <w:rsid w:val="00342467"/>
    <w:rsid w:val="0034338A"/>
    <w:rsid w:val="00343C12"/>
    <w:rsid w:val="00343C4A"/>
    <w:rsid w:val="0034415B"/>
    <w:rsid w:val="00345B2D"/>
    <w:rsid w:val="00345FC7"/>
    <w:rsid w:val="00346342"/>
    <w:rsid w:val="00346646"/>
    <w:rsid w:val="00346782"/>
    <w:rsid w:val="00346E37"/>
    <w:rsid w:val="003474A3"/>
    <w:rsid w:val="00350209"/>
    <w:rsid w:val="003508D7"/>
    <w:rsid w:val="00350D70"/>
    <w:rsid w:val="00351A0D"/>
    <w:rsid w:val="00352ECE"/>
    <w:rsid w:val="003532ED"/>
    <w:rsid w:val="0035360B"/>
    <w:rsid w:val="00353FD4"/>
    <w:rsid w:val="0035452E"/>
    <w:rsid w:val="00354C9F"/>
    <w:rsid w:val="00355776"/>
    <w:rsid w:val="00356011"/>
    <w:rsid w:val="003560E2"/>
    <w:rsid w:val="003565E0"/>
    <w:rsid w:val="00356765"/>
    <w:rsid w:val="0036151E"/>
    <w:rsid w:val="00361D42"/>
    <w:rsid w:val="00362931"/>
    <w:rsid w:val="00362AE2"/>
    <w:rsid w:val="0036302B"/>
    <w:rsid w:val="003639AD"/>
    <w:rsid w:val="003642A8"/>
    <w:rsid w:val="0036485C"/>
    <w:rsid w:val="00365DD3"/>
    <w:rsid w:val="00365E21"/>
    <w:rsid w:val="003672B9"/>
    <w:rsid w:val="003674D7"/>
    <w:rsid w:val="00370249"/>
    <w:rsid w:val="00372077"/>
    <w:rsid w:val="00372D7E"/>
    <w:rsid w:val="00373F8C"/>
    <w:rsid w:val="00375786"/>
    <w:rsid w:val="00376D91"/>
    <w:rsid w:val="00377275"/>
    <w:rsid w:val="00377CD0"/>
    <w:rsid w:val="00380599"/>
    <w:rsid w:val="0038074F"/>
    <w:rsid w:val="003808BC"/>
    <w:rsid w:val="00380FB5"/>
    <w:rsid w:val="00382662"/>
    <w:rsid w:val="00382CA1"/>
    <w:rsid w:val="00383E39"/>
    <w:rsid w:val="00384776"/>
    <w:rsid w:val="00385644"/>
    <w:rsid w:val="00385FEF"/>
    <w:rsid w:val="00386AE8"/>
    <w:rsid w:val="00386C1D"/>
    <w:rsid w:val="00387173"/>
    <w:rsid w:val="00390270"/>
    <w:rsid w:val="003906B6"/>
    <w:rsid w:val="003906D1"/>
    <w:rsid w:val="00390D9F"/>
    <w:rsid w:val="003912F1"/>
    <w:rsid w:val="003916B8"/>
    <w:rsid w:val="0039193C"/>
    <w:rsid w:val="00391ABE"/>
    <w:rsid w:val="003937EC"/>
    <w:rsid w:val="00393B68"/>
    <w:rsid w:val="00395633"/>
    <w:rsid w:val="003A02D4"/>
    <w:rsid w:val="003A0362"/>
    <w:rsid w:val="003A06F9"/>
    <w:rsid w:val="003A35A4"/>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1AC"/>
    <w:rsid w:val="003C22E8"/>
    <w:rsid w:val="003C30BA"/>
    <w:rsid w:val="003C3296"/>
    <w:rsid w:val="003C5460"/>
    <w:rsid w:val="003C60A1"/>
    <w:rsid w:val="003C67FF"/>
    <w:rsid w:val="003C6DE8"/>
    <w:rsid w:val="003C704F"/>
    <w:rsid w:val="003C78E7"/>
    <w:rsid w:val="003D14F3"/>
    <w:rsid w:val="003D249F"/>
    <w:rsid w:val="003D3168"/>
    <w:rsid w:val="003D3401"/>
    <w:rsid w:val="003D3C5A"/>
    <w:rsid w:val="003D3F1B"/>
    <w:rsid w:val="003D4052"/>
    <w:rsid w:val="003D42D9"/>
    <w:rsid w:val="003D45C8"/>
    <w:rsid w:val="003D46C7"/>
    <w:rsid w:val="003D4C20"/>
    <w:rsid w:val="003D505A"/>
    <w:rsid w:val="003D6A4A"/>
    <w:rsid w:val="003D7BA4"/>
    <w:rsid w:val="003E1B4A"/>
    <w:rsid w:val="003E1F55"/>
    <w:rsid w:val="003E373E"/>
    <w:rsid w:val="003E3FE5"/>
    <w:rsid w:val="003E4111"/>
    <w:rsid w:val="003E62B7"/>
    <w:rsid w:val="003E6F13"/>
    <w:rsid w:val="003E7E09"/>
    <w:rsid w:val="003E7F65"/>
    <w:rsid w:val="003E7F6C"/>
    <w:rsid w:val="003F02B4"/>
    <w:rsid w:val="003F3073"/>
    <w:rsid w:val="003F30CF"/>
    <w:rsid w:val="003F4727"/>
    <w:rsid w:val="003F5088"/>
    <w:rsid w:val="003F59CE"/>
    <w:rsid w:val="003F6015"/>
    <w:rsid w:val="003F62D7"/>
    <w:rsid w:val="003F63F9"/>
    <w:rsid w:val="003F7191"/>
    <w:rsid w:val="003F7FEA"/>
    <w:rsid w:val="004030D3"/>
    <w:rsid w:val="00403D6C"/>
    <w:rsid w:val="00404A8C"/>
    <w:rsid w:val="004063F3"/>
    <w:rsid w:val="00406AE0"/>
    <w:rsid w:val="00406B16"/>
    <w:rsid w:val="004075FD"/>
    <w:rsid w:val="00407B12"/>
    <w:rsid w:val="0041051D"/>
    <w:rsid w:val="0041080A"/>
    <w:rsid w:val="004114AB"/>
    <w:rsid w:val="00411C30"/>
    <w:rsid w:val="00411CF0"/>
    <w:rsid w:val="004123A7"/>
    <w:rsid w:val="004125E8"/>
    <w:rsid w:val="004129D9"/>
    <w:rsid w:val="00415203"/>
    <w:rsid w:val="004152FD"/>
    <w:rsid w:val="004156FE"/>
    <w:rsid w:val="00417044"/>
    <w:rsid w:val="004174E8"/>
    <w:rsid w:val="004208AB"/>
    <w:rsid w:val="00421D84"/>
    <w:rsid w:val="00421FDB"/>
    <w:rsid w:val="0042200A"/>
    <w:rsid w:val="004224EF"/>
    <w:rsid w:val="00423A8D"/>
    <w:rsid w:val="00424294"/>
    <w:rsid w:val="00424C95"/>
    <w:rsid w:val="00424F04"/>
    <w:rsid w:val="00425FDE"/>
    <w:rsid w:val="0042653D"/>
    <w:rsid w:val="00426C6C"/>
    <w:rsid w:val="00430214"/>
    <w:rsid w:val="00431467"/>
    <w:rsid w:val="004316AA"/>
    <w:rsid w:val="00432275"/>
    <w:rsid w:val="0043245F"/>
    <w:rsid w:val="004340D1"/>
    <w:rsid w:val="00436809"/>
    <w:rsid w:val="00436C20"/>
    <w:rsid w:val="00436EDD"/>
    <w:rsid w:val="004411C4"/>
    <w:rsid w:val="00441AC6"/>
    <w:rsid w:val="00441ECF"/>
    <w:rsid w:val="00443486"/>
    <w:rsid w:val="00444735"/>
    <w:rsid w:val="004463BB"/>
    <w:rsid w:val="00450627"/>
    <w:rsid w:val="00450B06"/>
    <w:rsid w:val="00450DF4"/>
    <w:rsid w:val="00453740"/>
    <w:rsid w:val="00456AA7"/>
    <w:rsid w:val="00460851"/>
    <w:rsid w:val="00460C10"/>
    <w:rsid w:val="00461CCD"/>
    <w:rsid w:val="004634B5"/>
    <w:rsid w:val="00463A90"/>
    <w:rsid w:val="00464988"/>
    <w:rsid w:val="00464CE6"/>
    <w:rsid w:val="004656F7"/>
    <w:rsid w:val="004667AE"/>
    <w:rsid w:val="00470731"/>
    <w:rsid w:val="00470CB3"/>
    <w:rsid w:val="00470EC8"/>
    <w:rsid w:val="00471341"/>
    <w:rsid w:val="00472C2B"/>
    <w:rsid w:val="004732BE"/>
    <w:rsid w:val="0047376F"/>
    <w:rsid w:val="00473E21"/>
    <w:rsid w:val="00474001"/>
    <w:rsid w:val="0047431D"/>
    <w:rsid w:val="00474367"/>
    <w:rsid w:val="0047560E"/>
    <w:rsid w:val="00475810"/>
    <w:rsid w:val="00476C81"/>
    <w:rsid w:val="004802AF"/>
    <w:rsid w:val="00480917"/>
    <w:rsid w:val="00480BB3"/>
    <w:rsid w:val="00481BCC"/>
    <w:rsid w:val="0048226C"/>
    <w:rsid w:val="0048397E"/>
    <w:rsid w:val="00483FE3"/>
    <w:rsid w:val="004849FF"/>
    <w:rsid w:val="00485572"/>
    <w:rsid w:val="00485A82"/>
    <w:rsid w:val="00490EC7"/>
    <w:rsid w:val="00491271"/>
    <w:rsid w:val="004914EA"/>
    <w:rsid w:val="00492B79"/>
    <w:rsid w:val="00493FC8"/>
    <w:rsid w:val="0049570B"/>
    <w:rsid w:val="00497831"/>
    <w:rsid w:val="004978A0"/>
    <w:rsid w:val="004A12A4"/>
    <w:rsid w:val="004A1538"/>
    <w:rsid w:val="004A1C84"/>
    <w:rsid w:val="004A2F4C"/>
    <w:rsid w:val="004A359B"/>
    <w:rsid w:val="004A3BA2"/>
    <w:rsid w:val="004A4701"/>
    <w:rsid w:val="004A48D4"/>
    <w:rsid w:val="004A4BF9"/>
    <w:rsid w:val="004A517F"/>
    <w:rsid w:val="004A5796"/>
    <w:rsid w:val="004A5DCC"/>
    <w:rsid w:val="004A6363"/>
    <w:rsid w:val="004A6BE7"/>
    <w:rsid w:val="004A6BED"/>
    <w:rsid w:val="004A6D25"/>
    <w:rsid w:val="004A74E5"/>
    <w:rsid w:val="004A7D6E"/>
    <w:rsid w:val="004B2B2D"/>
    <w:rsid w:val="004B2FD4"/>
    <w:rsid w:val="004B4117"/>
    <w:rsid w:val="004B4179"/>
    <w:rsid w:val="004B4580"/>
    <w:rsid w:val="004B6BE2"/>
    <w:rsid w:val="004C23A5"/>
    <w:rsid w:val="004C30BB"/>
    <w:rsid w:val="004C333A"/>
    <w:rsid w:val="004C37E1"/>
    <w:rsid w:val="004C3815"/>
    <w:rsid w:val="004C3A83"/>
    <w:rsid w:val="004C721C"/>
    <w:rsid w:val="004C7DA2"/>
    <w:rsid w:val="004D0072"/>
    <w:rsid w:val="004D0EAC"/>
    <w:rsid w:val="004D0FA9"/>
    <w:rsid w:val="004D139E"/>
    <w:rsid w:val="004D1BF6"/>
    <w:rsid w:val="004D24C4"/>
    <w:rsid w:val="004D32A4"/>
    <w:rsid w:val="004D3EAA"/>
    <w:rsid w:val="004D44BE"/>
    <w:rsid w:val="004D52B5"/>
    <w:rsid w:val="004D55E0"/>
    <w:rsid w:val="004D6891"/>
    <w:rsid w:val="004D6B4F"/>
    <w:rsid w:val="004D705E"/>
    <w:rsid w:val="004D7A41"/>
    <w:rsid w:val="004E05CE"/>
    <w:rsid w:val="004E0FAE"/>
    <w:rsid w:val="004E2A7B"/>
    <w:rsid w:val="004E3B28"/>
    <w:rsid w:val="004E3EDF"/>
    <w:rsid w:val="004E4D3D"/>
    <w:rsid w:val="004E583F"/>
    <w:rsid w:val="004E657B"/>
    <w:rsid w:val="004E7730"/>
    <w:rsid w:val="004E786E"/>
    <w:rsid w:val="004E78C6"/>
    <w:rsid w:val="004E7FEB"/>
    <w:rsid w:val="004F0F56"/>
    <w:rsid w:val="004F1550"/>
    <w:rsid w:val="004F4C49"/>
    <w:rsid w:val="004F5FA9"/>
    <w:rsid w:val="004F7B38"/>
    <w:rsid w:val="00500AA2"/>
    <w:rsid w:val="005013AC"/>
    <w:rsid w:val="005025DE"/>
    <w:rsid w:val="0050313A"/>
    <w:rsid w:val="00503700"/>
    <w:rsid w:val="00506002"/>
    <w:rsid w:val="0050620D"/>
    <w:rsid w:val="00506A44"/>
    <w:rsid w:val="00506A5F"/>
    <w:rsid w:val="00506E9C"/>
    <w:rsid w:val="0050731A"/>
    <w:rsid w:val="005101B2"/>
    <w:rsid w:val="00511C17"/>
    <w:rsid w:val="0051241E"/>
    <w:rsid w:val="00512A01"/>
    <w:rsid w:val="00512F1B"/>
    <w:rsid w:val="0051399F"/>
    <w:rsid w:val="005155F7"/>
    <w:rsid w:val="0051599E"/>
    <w:rsid w:val="00516829"/>
    <w:rsid w:val="005218BA"/>
    <w:rsid w:val="005226BA"/>
    <w:rsid w:val="00522988"/>
    <w:rsid w:val="00522C6F"/>
    <w:rsid w:val="00523108"/>
    <w:rsid w:val="005234F3"/>
    <w:rsid w:val="00523ED3"/>
    <w:rsid w:val="00524B02"/>
    <w:rsid w:val="005257BB"/>
    <w:rsid w:val="00526649"/>
    <w:rsid w:val="00526C62"/>
    <w:rsid w:val="005305F1"/>
    <w:rsid w:val="00534747"/>
    <w:rsid w:val="00534814"/>
    <w:rsid w:val="00534F6B"/>
    <w:rsid w:val="005350BC"/>
    <w:rsid w:val="00535A33"/>
    <w:rsid w:val="005360BE"/>
    <w:rsid w:val="00537072"/>
    <w:rsid w:val="00537D5A"/>
    <w:rsid w:val="005400FC"/>
    <w:rsid w:val="00540942"/>
    <w:rsid w:val="00540D60"/>
    <w:rsid w:val="00540FF9"/>
    <w:rsid w:val="00541121"/>
    <w:rsid w:val="00541B06"/>
    <w:rsid w:val="0054288D"/>
    <w:rsid w:val="005429A5"/>
    <w:rsid w:val="005430F8"/>
    <w:rsid w:val="0054310A"/>
    <w:rsid w:val="00543A39"/>
    <w:rsid w:val="005440CE"/>
    <w:rsid w:val="0054481F"/>
    <w:rsid w:val="00544B1C"/>
    <w:rsid w:val="00544F64"/>
    <w:rsid w:val="005450F2"/>
    <w:rsid w:val="0054526C"/>
    <w:rsid w:val="0054529A"/>
    <w:rsid w:val="00545455"/>
    <w:rsid w:val="00545465"/>
    <w:rsid w:val="0054580D"/>
    <w:rsid w:val="005462C4"/>
    <w:rsid w:val="00546433"/>
    <w:rsid w:val="00546506"/>
    <w:rsid w:val="00546920"/>
    <w:rsid w:val="005469F1"/>
    <w:rsid w:val="00546D10"/>
    <w:rsid w:val="00546ED6"/>
    <w:rsid w:val="00550450"/>
    <w:rsid w:val="0055113A"/>
    <w:rsid w:val="00551294"/>
    <w:rsid w:val="005525A9"/>
    <w:rsid w:val="00552C46"/>
    <w:rsid w:val="005530E2"/>
    <w:rsid w:val="00553177"/>
    <w:rsid w:val="0055459D"/>
    <w:rsid w:val="00554748"/>
    <w:rsid w:val="00555BEE"/>
    <w:rsid w:val="00556B9F"/>
    <w:rsid w:val="00557D9A"/>
    <w:rsid w:val="00561341"/>
    <w:rsid w:val="00561C71"/>
    <w:rsid w:val="00562F25"/>
    <w:rsid w:val="00563015"/>
    <w:rsid w:val="00563EF8"/>
    <w:rsid w:val="00564ED8"/>
    <w:rsid w:val="0056545C"/>
    <w:rsid w:val="005661D3"/>
    <w:rsid w:val="00566882"/>
    <w:rsid w:val="00567B03"/>
    <w:rsid w:val="00567E86"/>
    <w:rsid w:val="0057061D"/>
    <w:rsid w:val="00570790"/>
    <w:rsid w:val="00571754"/>
    <w:rsid w:val="00571C4A"/>
    <w:rsid w:val="00571E4C"/>
    <w:rsid w:val="00573007"/>
    <w:rsid w:val="00573822"/>
    <w:rsid w:val="005774F5"/>
    <w:rsid w:val="0057772E"/>
    <w:rsid w:val="005824D9"/>
    <w:rsid w:val="00583960"/>
    <w:rsid w:val="005843F8"/>
    <w:rsid w:val="00584983"/>
    <w:rsid w:val="00584C00"/>
    <w:rsid w:val="005869C5"/>
    <w:rsid w:val="0058715F"/>
    <w:rsid w:val="005874F7"/>
    <w:rsid w:val="005879BE"/>
    <w:rsid w:val="00591839"/>
    <w:rsid w:val="005919BA"/>
    <w:rsid w:val="00591B8A"/>
    <w:rsid w:val="00591E34"/>
    <w:rsid w:val="00592158"/>
    <w:rsid w:val="00592B10"/>
    <w:rsid w:val="005939D5"/>
    <w:rsid w:val="00594234"/>
    <w:rsid w:val="0059470C"/>
    <w:rsid w:val="005976E2"/>
    <w:rsid w:val="00597F10"/>
    <w:rsid w:val="005A0954"/>
    <w:rsid w:val="005A0E15"/>
    <w:rsid w:val="005A0E85"/>
    <w:rsid w:val="005A12BB"/>
    <w:rsid w:val="005A151E"/>
    <w:rsid w:val="005A282E"/>
    <w:rsid w:val="005A54CF"/>
    <w:rsid w:val="005A6545"/>
    <w:rsid w:val="005A7B26"/>
    <w:rsid w:val="005A7CDA"/>
    <w:rsid w:val="005B02CF"/>
    <w:rsid w:val="005B0D10"/>
    <w:rsid w:val="005B2211"/>
    <w:rsid w:val="005B25C1"/>
    <w:rsid w:val="005B3175"/>
    <w:rsid w:val="005B4149"/>
    <w:rsid w:val="005B4652"/>
    <w:rsid w:val="005B4A8C"/>
    <w:rsid w:val="005B4F9B"/>
    <w:rsid w:val="005B5F5A"/>
    <w:rsid w:val="005B633C"/>
    <w:rsid w:val="005B6AD5"/>
    <w:rsid w:val="005B7668"/>
    <w:rsid w:val="005C0981"/>
    <w:rsid w:val="005C1F6B"/>
    <w:rsid w:val="005C1F8C"/>
    <w:rsid w:val="005C54BA"/>
    <w:rsid w:val="005C57EE"/>
    <w:rsid w:val="005C6A78"/>
    <w:rsid w:val="005D0358"/>
    <w:rsid w:val="005D19B7"/>
    <w:rsid w:val="005D2528"/>
    <w:rsid w:val="005D4037"/>
    <w:rsid w:val="005D4957"/>
    <w:rsid w:val="005D4B1E"/>
    <w:rsid w:val="005D651B"/>
    <w:rsid w:val="005D7020"/>
    <w:rsid w:val="005D7AD0"/>
    <w:rsid w:val="005E01F5"/>
    <w:rsid w:val="005E0902"/>
    <w:rsid w:val="005E0E14"/>
    <w:rsid w:val="005E13AE"/>
    <w:rsid w:val="005E1B25"/>
    <w:rsid w:val="005E27F2"/>
    <w:rsid w:val="005E35BF"/>
    <w:rsid w:val="005E53E8"/>
    <w:rsid w:val="005E5495"/>
    <w:rsid w:val="005E56A8"/>
    <w:rsid w:val="005E5E69"/>
    <w:rsid w:val="005E7561"/>
    <w:rsid w:val="005F2C66"/>
    <w:rsid w:val="005F4606"/>
    <w:rsid w:val="005F49AD"/>
    <w:rsid w:val="005F49E2"/>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6569"/>
    <w:rsid w:val="00607A55"/>
    <w:rsid w:val="006106F6"/>
    <w:rsid w:val="006107BA"/>
    <w:rsid w:val="00610F5A"/>
    <w:rsid w:val="00610F79"/>
    <w:rsid w:val="00612779"/>
    <w:rsid w:val="00612EC5"/>
    <w:rsid w:val="0061477E"/>
    <w:rsid w:val="00615CF9"/>
    <w:rsid w:val="0061704A"/>
    <w:rsid w:val="006170E9"/>
    <w:rsid w:val="0061786D"/>
    <w:rsid w:val="0062007A"/>
    <w:rsid w:val="00620AB4"/>
    <w:rsid w:val="006213DF"/>
    <w:rsid w:val="00621565"/>
    <w:rsid w:val="00621C2B"/>
    <w:rsid w:val="00621F24"/>
    <w:rsid w:val="00622F37"/>
    <w:rsid w:val="00624F75"/>
    <w:rsid w:val="00625B61"/>
    <w:rsid w:val="00625F96"/>
    <w:rsid w:val="00627838"/>
    <w:rsid w:val="00627AE9"/>
    <w:rsid w:val="00627CFA"/>
    <w:rsid w:val="00631818"/>
    <w:rsid w:val="0063308F"/>
    <w:rsid w:val="006346E7"/>
    <w:rsid w:val="00634B96"/>
    <w:rsid w:val="0063688C"/>
    <w:rsid w:val="00636EFA"/>
    <w:rsid w:val="0063701E"/>
    <w:rsid w:val="00637654"/>
    <w:rsid w:val="006402E8"/>
    <w:rsid w:val="006410F0"/>
    <w:rsid w:val="00641652"/>
    <w:rsid w:val="00642508"/>
    <w:rsid w:val="00642538"/>
    <w:rsid w:val="006429D7"/>
    <w:rsid w:val="00642EAB"/>
    <w:rsid w:val="006442C9"/>
    <w:rsid w:val="006466D1"/>
    <w:rsid w:val="00646A9D"/>
    <w:rsid w:val="00647931"/>
    <w:rsid w:val="00647AC3"/>
    <w:rsid w:val="00647BDD"/>
    <w:rsid w:val="00650AD0"/>
    <w:rsid w:val="006511A8"/>
    <w:rsid w:val="006512D9"/>
    <w:rsid w:val="006519B5"/>
    <w:rsid w:val="00651DEC"/>
    <w:rsid w:val="006520E0"/>
    <w:rsid w:val="0065262E"/>
    <w:rsid w:val="00654040"/>
    <w:rsid w:val="00655026"/>
    <w:rsid w:val="00655356"/>
    <w:rsid w:val="006553F3"/>
    <w:rsid w:val="006556B7"/>
    <w:rsid w:val="00660510"/>
    <w:rsid w:val="00660696"/>
    <w:rsid w:val="00660F7A"/>
    <w:rsid w:val="006622BF"/>
    <w:rsid w:val="00662787"/>
    <w:rsid w:val="00662CEE"/>
    <w:rsid w:val="00663B18"/>
    <w:rsid w:val="00664D9D"/>
    <w:rsid w:val="00664EF5"/>
    <w:rsid w:val="00666861"/>
    <w:rsid w:val="006669BE"/>
    <w:rsid w:val="00667EEA"/>
    <w:rsid w:val="00670D37"/>
    <w:rsid w:val="00671E77"/>
    <w:rsid w:val="006725CA"/>
    <w:rsid w:val="00672BC1"/>
    <w:rsid w:val="00673383"/>
    <w:rsid w:val="00673BD4"/>
    <w:rsid w:val="00675624"/>
    <w:rsid w:val="006763A6"/>
    <w:rsid w:val="00677D35"/>
    <w:rsid w:val="00677DE5"/>
    <w:rsid w:val="006802FC"/>
    <w:rsid w:val="006807CD"/>
    <w:rsid w:val="00680920"/>
    <w:rsid w:val="00680FA4"/>
    <w:rsid w:val="0068152B"/>
    <w:rsid w:val="00681A5D"/>
    <w:rsid w:val="0068201E"/>
    <w:rsid w:val="0068270C"/>
    <w:rsid w:val="006829D1"/>
    <w:rsid w:val="00683D04"/>
    <w:rsid w:val="00684B41"/>
    <w:rsid w:val="00686011"/>
    <w:rsid w:val="006870AC"/>
    <w:rsid w:val="00687462"/>
    <w:rsid w:val="00687B06"/>
    <w:rsid w:val="00687BA1"/>
    <w:rsid w:val="006906A9"/>
    <w:rsid w:val="00690F79"/>
    <w:rsid w:val="00691793"/>
    <w:rsid w:val="00691B08"/>
    <w:rsid w:val="0069247C"/>
    <w:rsid w:val="00692AE6"/>
    <w:rsid w:val="00693930"/>
    <w:rsid w:val="00693E8E"/>
    <w:rsid w:val="006951BF"/>
    <w:rsid w:val="00696CB8"/>
    <w:rsid w:val="006973DE"/>
    <w:rsid w:val="00697D90"/>
    <w:rsid w:val="006A0687"/>
    <w:rsid w:val="006A0CA6"/>
    <w:rsid w:val="006A12FF"/>
    <w:rsid w:val="006A2390"/>
    <w:rsid w:val="006A3389"/>
    <w:rsid w:val="006A45C8"/>
    <w:rsid w:val="006A4980"/>
    <w:rsid w:val="006A5653"/>
    <w:rsid w:val="006A59FA"/>
    <w:rsid w:val="006A7957"/>
    <w:rsid w:val="006A79CD"/>
    <w:rsid w:val="006B04EB"/>
    <w:rsid w:val="006B156F"/>
    <w:rsid w:val="006B1648"/>
    <w:rsid w:val="006B1DE3"/>
    <w:rsid w:val="006B3ED0"/>
    <w:rsid w:val="006B444A"/>
    <w:rsid w:val="006B4553"/>
    <w:rsid w:val="006B5062"/>
    <w:rsid w:val="006B5426"/>
    <w:rsid w:val="006B5BD2"/>
    <w:rsid w:val="006B7A13"/>
    <w:rsid w:val="006C09E0"/>
    <w:rsid w:val="006C1170"/>
    <w:rsid w:val="006C1398"/>
    <w:rsid w:val="006C22EB"/>
    <w:rsid w:val="006C3075"/>
    <w:rsid w:val="006C335F"/>
    <w:rsid w:val="006C439D"/>
    <w:rsid w:val="006C6EF2"/>
    <w:rsid w:val="006C71C5"/>
    <w:rsid w:val="006C76F3"/>
    <w:rsid w:val="006D044D"/>
    <w:rsid w:val="006D06B5"/>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389"/>
    <w:rsid w:val="006E64F4"/>
    <w:rsid w:val="006E777C"/>
    <w:rsid w:val="006E7F26"/>
    <w:rsid w:val="006F06CB"/>
    <w:rsid w:val="006F0F2D"/>
    <w:rsid w:val="006F1478"/>
    <w:rsid w:val="006F2AA0"/>
    <w:rsid w:val="006F2B79"/>
    <w:rsid w:val="006F35F8"/>
    <w:rsid w:val="006F3AB8"/>
    <w:rsid w:val="006F4F43"/>
    <w:rsid w:val="006F528A"/>
    <w:rsid w:val="006F6430"/>
    <w:rsid w:val="006F765A"/>
    <w:rsid w:val="00700535"/>
    <w:rsid w:val="00701073"/>
    <w:rsid w:val="00701A20"/>
    <w:rsid w:val="007023D8"/>
    <w:rsid w:val="007028C5"/>
    <w:rsid w:val="00702EDB"/>
    <w:rsid w:val="00703CCD"/>
    <w:rsid w:val="007040E8"/>
    <w:rsid w:val="007060E2"/>
    <w:rsid w:val="00706883"/>
    <w:rsid w:val="007069ED"/>
    <w:rsid w:val="00706F7F"/>
    <w:rsid w:val="00707622"/>
    <w:rsid w:val="00707EE7"/>
    <w:rsid w:val="00710DB0"/>
    <w:rsid w:val="007119AA"/>
    <w:rsid w:val="00712197"/>
    <w:rsid w:val="007124B9"/>
    <w:rsid w:val="0071375D"/>
    <w:rsid w:val="00714090"/>
    <w:rsid w:val="00714D01"/>
    <w:rsid w:val="00715E12"/>
    <w:rsid w:val="00716001"/>
    <w:rsid w:val="007175C6"/>
    <w:rsid w:val="007179D4"/>
    <w:rsid w:val="007208C6"/>
    <w:rsid w:val="00720B86"/>
    <w:rsid w:val="00720C3B"/>
    <w:rsid w:val="00720EFE"/>
    <w:rsid w:val="00722F36"/>
    <w:rsid w:val="00723989"/>
    <w:rsid w:val="00723AC9"/>
    <w:rsid w:val="0072472D"/>
    <w:rsid w:val="00725132"/>
    <w:rsid w:val="00725EAD"/>
    <w:rsid w:val="007269A2"/>
    <w:rsid w:val="00727E0B"/>
    <w:rsid w:val="00730072"/>
    <w:rsid w:val="00730704"/>
    <w:rsid w:val="007312C0"/>
    <w:rsid w:val="00731E91"/>
    <w:rsid w:val="00732314"/>
    <w:rsid w:val="00732D37"/>
    <w:rsid w:val="00732FEB"/>
    <w:rsid w:val="0073385E"/>
    <w:rsid w:val="00733A88"/>
    <w:rsid w:val="007340D3"/>
    <w:rsid w:val="00734939"/>
    <w:rsid w:val="0073775B"/>
    <w:rsid w:val="00737CCA"/>
    <w:rsid w:val="007402AD"/>
    <w:rsid w:val="00740DA2"/>
    <w:rsid w:val="007410C8"/>
    <w:rsid w:val="00742068"/>
    <w:rsid w:val="007421E9"/>
    <w:rsid w:val="007424CE"/>
    <w:rsid w:val="00743775"/>
    <w:rsid w:val="00743C0E"/>
    <w:rsid w:val="00743F36"/>
    <w:rsid w:val="00744732"/>
    <w:rsid w:val="00745BAF"/>
    <w:rsid w:val="00747AF0"/>
    <w:rsid w:val="0075221F"/>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4DAE"/>
    <w:rsid w:val="00766598"/>
    <w:rsid w:val="00767E3C"/>
    <w:rsid w:val="00770B79"/>
    <w:rsid w:val="00772CE0"/>
    <w:rsid w:val="00773CCD"/>
    <w:rsid w:val="00774567"/>
    <w:rsid w:val="00775CB5"/>
    <w:rsid w:val="007762DB"/>
    <w:rsid w:val="0077698B"/>
    <w:rsid w:val="007773C1"/>
    <w:rsid w:val="00781BD9"/>
    <w:rsid w:val="00781EA5"/>
    <w:rsid w:val="00783886"/>
    <w:rsid w:val="00784295"/>
    <w:rsid w:val="007842B1"/>
    <w:rsid w:val="007844F4"/>
    <w:rsid w:val="0078453D"/>
    <w:rsid w:val="0078479C"/>
    <w:rsid w:val="0078525E"/>
    <w:rsid w:val="00785675"/>
    <w:rsid w:val="00785CC0"/>
    <w:rsid w:val="00785D81"/>
    <w:rsid w:val="007866CF"/>
    <w:rsid w:val="007905C6"/>
    <w:rsid w:val="007912C3"/>
    <w:rsid w:val="00791CEC"/>
    <w:rsid w:val="00793DED"/>
    <w:rsid w:val="00794BC1"/>
    <w:rsid w:val="0079573A"/>
    <w:rsid w:val="00795854"/>
    <w:rsid w:val="00795858"/>
    <w:rsid w:val="007964C9"/>
    <w:rsid w:val="007967B7"/>
    <w:rsid w:val="00797CD5"/>
    <w:rsid w:val="007A0E45"/>
    <w:rsid w:val="007A1DC6"/>
    <w:rsid w:val="007A1FE0"/>
    <w:rsid w:val="007A2EAF"/>
    <w:rsid w:val="007A3874"/>
    <w:rsid w:val="007A3AA5"/>
    <w:rsid w:val="007A4E37"/>
    <w:rsid w:val="007A62A3"/>
    <w:rsid w:val="007A7988"/>
    <w:rsid w:val="007B022C"/>
    <w:rsid w:val="007B0A1F"/>
    <w:rsid w:val="007B151A"/>
    <w:rsid w:val="007B2218"/>
    <w:rsid w:val="007B4B11"/>
    <w:rsid w:val="007B4B71"/>
    <w:rsid w:val="007B5431"/>
    <w:rsid w:val="007B55E4"/>
    <w:rsid w:val="007B59D0"/>
    <w:rsid w:val="007B5DBF"/>
    <w:rsid w:val="007B65C9"/>
    <w:rsid w:val="007B7633"/>
    <w:rsid w:val="007B7993"/>
    <w:rsid w:val="007C03A1"/>
    <w:rsid w:val="007C2643"/>
    <w:rsid w:val="007C2AAF"/>
    <w:rsid w:val="007C2C6C"/>
    <w:rsid w:val="007C324C"/>
    <w:rsid w:val="007C33C9"/>
    <w:rsid w:val="007C38CB"/>
    <w:rsid w:val="007C4FC9"/>
    <w:rsid w:val="007C50D0"/>
    <w:rsid w:val="007C63A3"/>
    <w:rsid w:val="007D17D0"/>
    <w:rsid w:val="007D1D5E"/>
    <w:rsid w:val="007D30A5"/>
    <w:rsid w:val="007D3AC8"/>
    <w:rsid w:val="007D3DC2"/>
    <w:rsid w:val="007D4597"/>
    <w:rsid w:val="007D4BE8"/>
    <w:rsid w:val="007D4CAF"/>
    <w:rsid w:val="007D4EDD"/>
    <w:rsid w:val="007D6DAB"/>
    <w:rsid w:val="007D73F0"/>
    <w:rsid w:val="007D790B"/>
    <w:rsid w:val="007D7F56"/>
    <w:rsid w:val="007E0B5C"/>
    <w:rsid w:val="007E0D9B"/>
    <w:rsid w:val="007E3782"/>
    <w:rsid w:val="007E4552"/>
    <w:rsid w:val="007E46C8"/>
    <w:rsid w:val="007E47BB"/>
    <w:rsid w:val="007E48DB"/>
    <w:rsid w:val="007E50F6"/>
    <w:rsid w:val="007E564B"/>
    <w:rsid w:val="007E63F5"/>
    <w:rsid w:val="007E6624"/>
    <w:rsid w:val="007E6BA6"/>
    <w:rsid w:val="007F0043"/>
    <w:rsid w:val="007F10C2"/>
    <w:rsid w:val="007F1374"/>
    <w:rsid w:val="007F153D"/>
    <w:rsid w:val="007F1E19"/>
    <w:rsid w:val="007F21F8"/>
    <w:rsid w:val="007F3A50"/>
    <w:rsid w:val="007F56A4"/>
    <w:rsid w:val="007F57D0"/>
    <w:rsid w:val="007F58C0"/>
    <w:rsid w:val="007F645B"/>
    <w:rsid w:val="007F7A97"/>
    <w:rsid w:val="00800BBE"/>
    <w:rsid w:val="00801813"/>
    <w:rsid w:val="00802062"/>
    <w:rsid w:val="008022D7"/>
    <w:rsid w:val="00802692"/>
    <w:rsid w:val="00802F56"/>
    <w:rsid w:val="00803E61"/>
    <w:rsid w:val="00804195"/>
    <w:rsid w:val="00804D7C"/>
    <w:rsid w:val="00804DAF"/>
    <w:rsid w:val="00805749"/>
    <w:rsid w:val="00805B66"/>
    <w:rsid w:val="008069E8"/>
    <w:rsid w:val="00806A28"/>
    <w:rsid w:val="00806D1F"/>
    <w:rsid w:val="008078B2"/>
    <w:rsid w:val="00807E15"/>
    <w:rsid w:val="00807F1D"/>
    <w:rsid w:val="008102CA"/>
    <w:rsid w:val="00810B32"/>
    <w:rsid w:val="00810D6F"/>
    <w:rsid w:val="00811C97"/>
    <w:rsid w:val="0081206A"/>
    <w:rsid w:val="008124ED"/>
    <w:rsid w:val="008145BD"/>
    <w:rsid w:val="00815269"/>
    <w:rsid w:val="00815FED"/>
    <w:rsid w:val="00816431"/>
    <w:rsid w:val="00816841"/>
    <w:rsid w:val="0082055F"/>
    <w:rsid w:val="00820AB7"/>
    <w:rsid w:val="008212D6"/>
    <w:rsid w:val="00821F4A"/>
    <w:rsid w:val="00822431"/>
    <w:rsid w:val="00823289"/>
    <w:rsid w:val="00823BC8"/>
    <w:rsid w:val="00825B33"/>
    <w:rsid w:val="0082641F"/>
    <w:rsid w:val="0082687B"/>
    <w:rsid w:val="00830BCB"/>
    <w:rsid w:val="00830C64"/>
    <w:rsid w:val="00831743"/>
    <w:rsid w:val="00832149"/>
    <w:rsid w:val="0083246E"/>
    <w:rsid w:val="00832FD5"/>
    <w:rsid w:val="00833464"/>
    <w:rsid w:val="008337B3"/>
    <w:rsid w:val="00833855"/>
    <w:rsid w:val="0083714D"/>
    <w:rsid w:val="00837D1A"/>
    <w:rsid w:val="00840ADF"/>
    <w:rsid w:val="00840C23"/>
    <w:rsid w:val="00843F4A"/>
    <w:rsid w:val="008444CC"/>
    <w:rsid w:val="0084461F"/>
    <w:rsid w:val="00844EFC"/>
    <w:rsid w:val="00845568"/>
    <w:rsid w:val="00846947"/>
    <w:rsid w:val="00846E61"/>
    <w:rsid w:val="0084764A"/>
    <w:rsid w:val="00847A48"/>
    <w:rsid w:val="00847B5A"/>
    <w:rsid w:val="00847CEC"/>
    <w:rsid w:val="00847E5F"/>
    <w:rsid w:val="008506CB"/>
    <w:rsid w:val="008526BF"/>
    <w:rsid w:val="008528EF"/>
    <w:rsid w:val="0085358E"/>
    <w:rsid w:val="00854FA2"/>
    <w:rsid w:val="008551DD"/>
    <w:rsid w:val="00855220"/>
    <w:rsid w:val="00855A33"/>
    <w:rsid w:val="008560F3"/>
    <w:rsid w:val="0085642E"/>
    <w:rsid w:val="00856F4C"/>
    <w:rsid w:val="00860402"/>
    <w:rsid w:val="008606C2"/>
    <w:rsid w:val="008653B0"/>
    <w:rsid w:val="00867210"/>
    <w:rsid w:val="008679E5"/>
    <w:rsid w:val="00867E83"/>
    <w:rsid w:val="0087112D"/>
    <w:rsid w:val="00872ADF"/>
    <w:rsid w:val="008730D8"/>
    <w:rsid w:val="00875D74"/>
    <w:rsid w:val="00877D16"/>
    <w:rsid w:val="00877F6F"/>
    <w:rsid w:val="00880444"/>
    <w:rsid w:val="00880B91"/>
    <w:rsid w:val="0088122D"/>
    <w:rsid w:val="00882142"/>
    <w:rsid w:val="00882B2B"/>
    <w:rsid w:val="00882CDE"/>
    <w:rsid w:val="008830FD"/>
    <w:rsid w:val="0088344C"/>
    <w:rsid w:val="0088392A"/>
    <w:rsid w:val="008872BF"/>
    <w:rsid w:val="00890FF9"/>
    <w:rsid w:val="00891021"/>
    <w:rsid w:val="00891350"/>
    <w:rsid w:val="00891F99"/>
    <w:rsid w:val="008923C7"/>
    <w:rsid w:val="008926C3"/>
    <w:rsid w:val="00892B2F"/>
    <w:rsid w:val="00892CFB"/>
    <w:rsid w:val="00893827"/>
    <w:rsid w:val="00894443"/>
    <w:rsid w:val="00894AF9"/>
    <w:rsid w:val="00895A8E"/>
    <w:rsid w:val="00897429"/>
    <w:rsid w:val="00897650"/>
    <w:rsid w:val="008A0868"/>
    <w:rsid w:val="008A0A13"/>
    <w:rsid w:val="008A1747"/>
    <w:rsid w:val="008A17F5"/>
    <w:rsid w:val="008A2558"/>
    <w:rsid w:val="008A2E88"/>
    <w:rsid w:val="008A4857"/>
    <w:rsid w:val="008A52A9"/>
    <w:rsid w:val="008A5383"/>
    <w:rsid w:val="008A6218"/>
    <w:rsid w:val="008A6431"/>
    <w:rsid w:val="008A7676"/>
    <w:rsid w:val="008A7964"/>
    <w:rsid w:val="008B0166"/>
    <w:rsid w:val="008B0C8E"/>
    <w:rsid w:val="008B0EB3"/>
    <w:rsid w:val="008B1790"/>
    <w:rsid w:val="008B36FB"/>
    <w:rsid w:val="008B6B88"/>
    <w:rsid w:val="008B6EAB"/>
    <w:rsid w:val="008C034D"/>
    <w:rsid w:val="008C3AC7"/>
    <w:rsid w:val="008C4DF4"/>
    <w:rsid w:val="008C50C8"/>
    <w:rsid w:val="008C5137"/>
    <w:rsid w:val="008C58EC"/>
    <w:rsid w:val="008C6A58"/>
    <w:rsid w:val="008C6ADC"/>
    <w:rsid w:val="008C6FBD"/>
    <w:rsid w:val="008C7A5C"/>
    <w:rsid w:val="008D10E1"/>
    <w:rsid w:val="008D3998"/>
    <w:rsid w:val="008D40DC"/>
    <w:rsid w:val="008D4A07"/>
    <w:rsid w:val="008D4E78"/>
    <w:rsid w:val="008D5361"/>
    <w:rsid w:val="008D7A61"/>
    <w:rsid w:val="008E00C4"/>
    <w:rsid w:val="008E0235"/>
    <w:rsid w:val="008E16C9"/>
    <w:rsid w:val="008E173B"/>
    <w:rsid w:val="008E193E"/>
    <w:rsid w:val="008E2095"/>
    <w:rsid w:val="008E469B"/>
    <w:rsid w:val="008E5207"/>
    <w:rsid w:val="008E62DB"/>
    <w:rsid w:val="008E7D35"/>
    <w:rsid w:val="008F0079"/>
    <w:rsid w:val="008F0736"/>
    <w:rsid w:val="008F0ECB"/>
    <w:rsid w:val="008F2748"/>
    <w:rsid w:val="008F2989"/>
    <w:rsid w:val="008F40EA"/>
    <w:rsid w:val="008F58B2"/>
    <w:rsid w:val="008F662D"/>
    <w:rsid w:val="008F6F61"/>
    <w:rsid w:val="008F758F"/>
    <w:rsid w:val="008F7590"/>
    <w:rsid w:val="00900ECE"/>
    <w:rsid w:val="009013D9"/>
    <w:rsid w:val="00901E1F"/>
    <w:rsid w:val="00902C90"/>
    <w:rsid w:val="00903AF2"/>
    <w:rsid w:val="00903E2B"/>
    <w:rsid w:val="0090409F"/>
    <w:rsid w:val="009045EA"/>
    <w:rsid w:val="00905BEB"/>
    <w:rsid w:val="009062FE"/>
    <w:rsid w:val="00907438"/>
    <w:rsid w:val="00910739"/>
    <w:rsid w:val="00911012"/>
    <w:rsid w:val="00911262"/>
    <w:rsid w:val="00912532"/>
    <w:rsid w:val="00912EE6"/>
    <w:rsid w:val="00912EF8"/>
    <w:rsid w:val="00912FAF"/>
    <w:rsid w:val="0091342C"/>
    <w:rsid w:val="0091505A"/>
    <w:rsid w:val="009167B1"/>
    <w:rsid w:val="00916FD1"/>
    <w:rsid w:val="009170BD"/>
    <w:rsid w:val="00920A92"/>
    <w:rsid w:val="00920B43"/>
    <w:rsid w:val="00920D81"/>
    <w:rsid w:val="00921071"/>
    <w:rsid w:val="0092111E"/>
    <w:rsid w:val="00921393"/>
    <w:rsid w:val="00922360"/>
    <w:rsid w:val="009235D1"/>
    <w:rsid w:val="00923B52"/>
    <w:rsid w:val="00923B9C"/>
    <w:rsid w:val="00925472"/>
    <w:rsid w:val="00926A4D"/>
    <w:rsid w:val="00927CB7"/>
    <w:rsid w:val="0093063F"/>
    <w:rsid w:val="00930BA5"/>
    <w:rsid w:val="0093114C"/>
    <w:rsid w:val="00931E40"/>
    <w:rsid w:val="00932D88"/>
    <w:rsid w:val="00933F83"/>
    <w:rsid w:val="0093444F"/>
    <w:rsid w:val="00934479"/>
    <w:rsid w:val="009349DB"/>
    <w:rsid w:val="00934D44"/>
    <w:rsid w:val="00934D5E"/>
    <w:rsid w:val="0093575B"/>
    <w:rsid w:val="00935A7A"/>
    <w:rsid w:val="00935C53"/>
    <w:rsid w:val="0093742A"/>
    <w:rsid w:val="00937D64"/>
    <w:rsid w:val="00940FFF"/>
    <w:rsid w:val="00941AB6"/>
    <w:rsid w:val="00941CA4"/>
    <w:rsid w:val="00942201"/>
    <w:rsid w:val="00942F87"/>
    <w:rsid w:val="009432F8"/>
    <w:rsid w:val="00944486"/>
    <w:rsid w:val="00946E9E"/>
    <w:rsid w:val="00951751"/>
    <w:rsid w:val="0095292E"/>
    <w:rsid w:val="00952C16"/>
    <w:rsid w:val="009531C9"/>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5475"/>
    <w:rsid w:val="009670EF"/>
    <w:rsid w:val="00967515"/>
    <w:rsid w:val="00967EB4"/>
    <w:rsid w:val="009700E7"/>
    <w:rsid w:val="00970909"/>
    <w:rsid w:val="00970DC6"/>
    <w:rsid w:val="00970FEC"/>
    <w:rsid w:val="00972028"/>
    <w:rsid w:val="0097241A"/>
    <w:rsid w:val="00972F39"/>
    <w:rsid w:val="00973230"/>
    <w:rsid w:val="0097336A"/>
    <w:rsid w:val="009742BD"/>
    <w:rsid w:val="00975CFC"/>
    <w:rsid w:val="009802A4"/>
    <w:rsid w:val="00982C13"/>
    <w:rsid w:val="00983646"/>
    <w:rsid w:val="009839D1"/>
    <w:rsid w:val="00984054"/>
    <w:rsid w:val="00984FF8"/>
    <w:rsid w:val="00990E44"/>
    <w:rsid w:val="00990F2C"/>
    <w:rsid w:val="00991147"/>
    <w:rsid w:val="00991E14"/>
    <w:rsid w:val="00993B92"/>
    <w:rsid w:val="00993FCF"/>
    <w:rsid w:val="00996742"/>
    <w:rsid w:val="00996848"/>
    <w:rsid w:val="009976D8"/>
    <w:rsid w:val="009977AE"/>
    <w:rsid w:val="00997A59"/>
    <w:rsid w:val="009A00E0"/>
    <w:rsid w:val="009A05E4"/>
    <w:rsid w:val="009A16AC"/>
    <w:rsid w:val="009A2D69"/>
    <w:rsid w:val="009A4CB7"/>
    <w:rsid w:val="009A5994"/>
    <w:rsid w:val="009A616F"/>
    <w:rsid w:val="009A6DC4"/>
    <w:rsid w:val="009A73AE"/>
    <w:rsid w:val="009A7BC0"/>
    <w:rsid w:val="009B003D"/>
    <w:rsid w:val="009B02B1"/>
    <w:rsid w:val="009B0BB3"/>
    <w:rsid w:val="009B0BC2"/>
    <w:rsid w:val="009B13F3"/>
    <w:rsid w:val="009B20CE"/>
    <w:rsid w:val="009B2D01"/>
    <w:rsid w:val="009B4592"/>
    <w:rsid w:val="009B4763"/>
    <w:rsid w:val="009B4A1B"/>
    <w:rsid w:val="009B4F49"/>
    <w:rsid w:val="009B6A10"/>
    <w:rsid w:val="009B76B2"/>
    <w:rsid w:val="009C03E6"/>
    <w:rsid w:val="009C07E7"/>
    <w:rsid w:val="009C0956"/>
    <w:rsid w:val="009C1146"/>
    <w:rsid w:val="009C177E"/>
    <w:rsid w:val="009C19E4"/>
    <w:rsid w:val="009C2D63"/>
    <w:rsid w:val="009C3E45"/>
    <w:rsid w:val="009C54C2"/>
    <w:rsid w:val="009C584E"/>
    <w:rsid w:val="009C626B"/>
    <w:rsid w:val="009C6E1E"/>
    <w:rsid w:val="009C7049"/>
    <w:rsid w:val="009D1546"/>
    <w:rsid w:val="009D36F5"/>
    <w:rsid w:val="009D41BD"/>
    <w:rsid w:val="009D4470"/>
    <w:rsid w:val="009D47B3"/>
    <w:rsid w:val="009D6431"/>
    <w:rsid w:val="009D65AB"/>
    <w:rsid w:val="009D7202"/>
    <w:rsid w:val="009D7762"/>
    <w:rsid w:val="009D7816"/>
    <w:rsid w:val="009E063F"/>
    <w:rsid w:val="009E1505"/>
    <w:rsid w:val="009E15E6"/>
    <w:rsid w:val="009E1D0A"/>
    <w:rsid w:val="009E3FAB"/>
    <w:rsid w:val="009E4F51"/>
    <w:rsid w:val="009E55DD"/>
    <w:rsid w:val="009E6DA4"/>
    <w:rsid w:val="009E7178"/>
    <w:rsid w:val="009E7AA9"/>
    <w:rsid w:val="009F0191"/>
    <w:rsid w:val="009F0477"/>
    <w:rsid w:val="009F158D"/>
    <w:rsid w:val="009F438B"/>
    <w:rsid w:val="009F46A2"/>
    <w:rsid w:val="009F46AF"/>
    <w:rsid w:val="009F5B1E"/>
    <w:rsid w:val="009F5C39"/>
    <w:rsid w:val="009F5D04"/>
    <w:rsid w:val="009F5E81"/>
    <w:rsid w:val="009F667B"/>
    <w:rsid w:val="009F681B"/>
    <w:rsid w:val="009F7C12"/>
    <w:rsid w:val="00A00CEB"/>
    <w:rsid w:val="00A00D57"/>
    <w:rsid w:val="00A0139C"/>
    <w:rsid w:val="00A0373B"/>
    <w:rsid w:val="00A0412F"/>
    <w:rsid w:val="00A050D7"/>
    <w:rsid w:val="00A06626"/>
    <w:rsid w:val="00A07916"/>
    <w:rsid w:val="00A07F54"/>
    <w:rsid w:val="00A107C3"/>
    <w:rsid w:val="00A10C7D"/>
    <w:rsid w:val="00A117B2"/>
    <w:rsid w:val="00A120CE"/>
    <w:rsid w:val="00A1212A"/>
    <w:rsid w:val="00A1711C"/>
    <w:rsid w:val="00A17842"/>
    <w:rsid w:val="00A20404"/>
    <w:rsid w:val="00A21A06"/>
    <w:rsid w:val="00A21E0C"/>
    <w:rsid w:val="00A22FFF"/>
    <w:rsid w:val="00A23AD1"/>
    <w:rsid w:val="00A26DB5"/>
    <w:rsid w:val="00A26E38"/>
    <w:rsid w:val="00A27FE1"/>
    <w:rsid w:val="00A30037"/>
    <w:rsid w:val="00A30608"/>
    <w:rsid w:val="00A3078E"/>
    <w:rsid w:val="00A30D51"/>
    <w:rsid w:val="00A31CDF"/>
    <w:rsid w:val="00A32333"/>
    <w:rsid w:val="00A32373"/>
    <w:rsid w:val="00A3393E"/>
    <w:rsid w:val="00A349A3"/>
    <w:rsid w:val="00A34C16"/>
    <w:rsid w:val="00A35202"/>
    <w:rsid w:val="00A354C5"/>
    <w:rsid w:val="00A35876"/>
    <w:rsid w:val="00A3685B"/>
    <w:rsid w:val="00A36860"/>
    <w:rsid w:val="00A36BC6"/>
    <w:rsid w:val="00A40007"/>
    <w:rsid w:val="00A40988"/>
    <w:rsid w:val="00A41CE1"/>
    <w:rsid w:val="00A42601"/>
    <w:rsid w:val="00A43289"/>
    <w:rsid w:val="00A44928"/>
    <w:rsid w:val="00A46D62"/>
    <w:rsid w:val="00A50BC9"/>
    <w:rsid w:val="00A50C5F"/>
    <w:rsid w:val="00A5105F"/>
    <w:rsid w:val="00A522DB"/>
    <w:rsid w:val="00A525FF"/>
    <w:rsid w:val="00A563EE"/>
    <w:rsid w:val="00A56432"/>
    <w:rsid w:val="00A56CF0"/>
    <w:rsid w:val="00A56DB0"/>
    <w:rsid w:val="00A56FB1"/>
    <w:rsid w:val="00A578F1"/>
    <w:rsid w:val="00A60CD2"/>
    <w:rsid w:val="00A61122"/>
    <w:rsid w:val="00A62F21"/>
    <w:rsid w:val="00A6466E"/>
    <w:rsid w:val="00A64911"/>
    <w:rsid w:val="00A652C7"/>
    <w:rsid w:val="00A6591C"/>
    <w:rsid w:val="00A65FE9"/>
    <w:rsid w:val="00A6631E"/>
    <w:rsid w:val="00A70DFB"/>
    <w:rsid w:val="00A718CE"/>
    <w:rsid w:val="00A7252A"/>
    <w:rsid w:val="00A74D38"/>
    <w:rsid w:val="00A80945"/>
    <w:rsid w:val="00A81AC5"/>
    <w:rsid w:val="00A82EC0"/>
    <w:rsid w:val="00A830B6"/>
    <w:rsid w:val="00A831F9"/>
    <w:rsid w:val="00A833DD"/>
    <w:rsid w:val="00A839F8"/>
    <w:rsid w:val="00A83AB6"/>
    <w:rsid w:val="00A85DC0"/>
    <w:rsid w:val="00A86305"/>
    <w:rsid w:val="00A864BB"/>
    <w:rsid w:val="00A8798C"/>
    <w:rsid w:val="00A90E10"/>
    <w:rsid w:val="00A92A44"/>
    <w:rsid w:val="00A92D24"/>
    <w:rsid w:val="00A93002"/>
    <w:rsid w:val="00A935FA"/>
    <w:rsid w:val="00A9439D"/>
    <w:rsid w:val="00A9449C"/>
    <w:rsid w:val="00A94CFB"/>
    <w:rsid w:val="00A95042"/>
    <w:rsid w:val="00A9787C"/>
    <w:rsid w:val="00A97C58"/>
    <w:rsid w:val="00AA0812"/>
    <w:rsid w:val="00AA0CB7"/>
    <w:rsid w:val="00AA1C2F"/>
    <w:rsid w:val="00AA233F"/>
    <w:rsid w:val="00AA28A5"/>
    <w:rsid w:val="00AA290B"/>
    <w:rsid w:val="00AA2A8D"/>
    <w:rsid w:val="00AA3556"/>
    <w:rsid w:val="00AA3C09"/>
    <w:rsid w:val="00AA59E5"/>
    <w:rsid w:val="00AA680E"/>
    <w:rsid w:val="00AA6A34"/>
    <w:rsid w:val="00AA6E21"/>
    <w:rsid w:val="00AA752E"/>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3DC9"/>
    <w:rsid w:val="00AC494B"/>
    <w:rsid w:val="00AC54D1"/>
    <w:rsid w:val="00AC5C0B"/>
    <w:rsid w:val="00AC6174"/>
    <w:rsid w:val="00AD1A17"/>
    <w:rsid w:val="00AD1EA8"/>
    <w:rsid w:val="00AD405F"/>
    <w:rsid w:val="00AD43D4"/>
    <w:rsid w:val="00AD47E7"/>
    <w:rsid w:val="00AD586D"/>
    <w:rsid w:val="00AD6CCB"/>
    <w:rsid w:val="00AD6F87"/>
    <w:rsid w:val="00AD7938"/>
    <w:rsid w:val="00AD7B21"/>
    <w:rsid w:val="00AE04AF"/>
    <w:rsid w:val="00AE0896"/>
    <w:rsid w:val="00AE1995"/>
    <w:rsid w:val="00AE2277"/>
    <w:rsid w:val="00AE25D1"/>
    <w:rsid w:val="00AE28B1"/>
    <w:rsid w:val="00AE2F79"/>
    <w:rsid w:val="00AE3CAF"/>
    <w:rsid w:val="00AE3EC3"/>
    <w:rsid w:val="00AE40BC"/>
    <w:rsid w:val="00AE4438"/>
    <w:rsid w:val="00AE4BB5"/>
    <w:rsid w:val="00AE5011"/>
    <w:rsid w:val="00AE54DD"/>
    <w:rsid w:val="00AE57E0"/>
    <w:rsid w:val="00AE5811"/>
    <w:rsid w:val="00AE7844"/>
    <w:rsid w:val="00AF02B1"/>
    <w:rsid w:val="00AF113E"/>
    <w:rsid w:val="00AF2068"/>
    <w:rsid w:val="00AF2EE1"/>
    <w:rsid w:val="00AF2F50"/>
    <w:rsid w:val="00AF3B6C"/>
    <w:rsid w:val="00AF5FEB"/>
    <w:rsid w:val="00AF74D4"/>
    <w:rsid w:val="00B01073"/>
    <w:rsid w:val="00B01D93"/>
    <w:rsid w:val="00B0483B"/>
    <w:rsid w:val="00B051CE"/>
    <w:rsid w:val="00B05229"/>
    <w:rsid w:val="00B05307"/>
    <w:rsid w:val="00B076CD"/>
    <w:rsid w:val="00B07F90"/>
    <w:rsid w:val="00B12C0B"/>
    <w:rsid w:val="00B130C3"/>
    <w:rsid w:val="00B132D1"/>
    <w:rsid w:val="00B15564"/>
    <w:rsid w:val="00B158C4"/>
    <w:rsid w:val="00B15CF4"/>
    <w:rsid w:val="00B16446"/>
    <w:rsid w:val="00B165DC"/>
    <w:rsid w:val="00B21905"/>
    <w:rsid w:val="00B21943"/>
    <w:rsid w:val="00B22437"/>
    <w:rsid w:val="00B22E7B"/>
    <w:rsid w:val="00B231FF"/>
    <w:rsid w:val="00B24857"/>
    <w:rsid w:val="00B2491C"/>
    <w:rsid w:val="00B251F9"/>
    <w:rsid w:val="00B257F8"/>
    <w:rsid w:val="00B26C14"/>
    <w:rsid w:val="00B30740"/>
    <w:rsid w:val="00B30F38"/>
    <w:rsid w:val="00B3157F"/>
    <w:rsid w:val="00B31DBC"/>
    <w:rsid w:val="00B31E03"/>
    <w:rsid w:val="00B3412D"/>
    <w:rsid w:val="00B34462"/>
    <w:rsid w:val="00B3524B"/>
    <w:rsid w:val="00B36949"/>
    <w:rsid w:val="00B36ACE"/>
    <w:rsid w:val="00B36E32"/>
    <w:rsid w:val="00B37363"/>
    <w:rsid w:val="00B37AD3"/>
    <w:rsid w:val="00B37E98"/>
    <w:rsid w:val="00B37F60"/>
    <w:rsid w:val="00B4190E"/>
    <w:rsid w:val="00B42347"/>
    <w:rsid w:val="00B42F6B"/>
    <w:rsid w:val="00B43114"/>
    <w:rsid w:val="00B43380"/>
    <w:rsid w:val="00B44231"/>
    <w:rsid w:val="00B44A69"/>
    <w:rsid w:val="00B4571D"/>
    <w:rsid w:val="00B45D40"/>
    <w:rsid w:val="00B46102"/>
    <w:rsid w:val="00B468F3"/>
    <w:rsid w:val="00B475BD"/>
    <w:rsid w:val="00B4796D"/>
    <w:rsid w:val="00B506E7"/>
    <w:rsid w:val="00B508BA"/>
    <w:rsid w:val="00B50DC3"/>
    <w:rsid w:val="00B5197F"/>
    <w:rsid w:val="00B51D72"/>
    <w:rsid w:val="00B52557"/>
    <w:rsid w:val="00B53834"/>
    <w:rsid w:val="00B542AA"/>
    <w:rsid w:val="00B54893"/>
    <w:rsid w:val="00B55B95"/>
    <w:rsid w:val="00B55FD5"/>
    <w:rsid w:val="00B56187"/>
    <w:rsid w:val="00B56C5B"/>
    <w:rsid w:val="00B56D3A"/>
    <w:rsid w:val="00B60279"/>
    <w:rsid w:val="00B606BC"/>
    <w:rsid w:val="00B618B5"/>
    <w:rsid w:val="00B6352F"/>
    <w:rsid w:val="00B636DB"/>
    <w:rsid w:val="00B63868"/>
    <w:rsid w:val="00B64006"/>
    <w:rsid w:val="00B64A66"/>
    <w:rsid w:val="00B64ADD"/>
    <w:rsid w:val="00B65227"/>
    <w:rsid w:val="00B70316"/>
    <w:rsid w:val="00B7093E"/>
    <w:rsid w:val="00B7169D"/>
    <w:rsid w:val="00B71A5D"/>
    <w:rsid w:val="00B738EE"/>
    <w:rsid w:val="00B73A5D"/>
    <w:rsid w:val="00B7572B"/>
    <w:rsid w:val="00B75CB5"/>
    <w:rsid w:val="00B75CEC"/>
    <w:rsid w:val="00B76768"/>
    <w:rsid w:val="00B76AB6"/>
    <w:rsid w:val="00B76BB0"/>
    <w:rsid w:val="00B76F19"/>
    <w:rsid w:val="00B7720A"/>
    <w:rsid w:val="00B81B0F"/>
    <w:rsid w:val="00B83905"/>
    <w:rsid w:val="00B841AA"/>
    <w:rsid w:val="00B8523B"/>
    <w:rsid w:val="00B86DEC"/>
    <w:rsid w:val="00B8700A"/>
    <w:rsid w:val="00B87091"/>
    <w:rsid w:val="00B87167"/>
    <w:rsid w:val="00B874FB"/>
    <w:rsid w:val="00B87CA4"/>
    <w:rsid w:val="00B90B06"/>
    <w:rsid w:val="00B91850"/>
    <w:rsid w:val="00B92574"/>
    <w:rsid w:val="00B92626"/>
    <w:rsid w:val="00B92F21"/>
    <w:rsid w:val="00B9404C"/>
    <w:rsid w:val="00B9484C"/>
    <w:rsid w:val="00B96088"/>
    <w:rsid w:val="00B97BCE"/>
    <w:rsid w:val="00BA042F"/>
    <w:rsid w:val="00BA0ED7"/>
    <w:rsid w:val="00BA1FAA"/>
    <w:rsid w:val="00BA27A2"/>
    <w:rsid w:val="00BA361A"/>
    <w:rsid w:val="00BA367C"/>
    <w:rsid w:val="00BA3875"/>
    <w:rsid w:val="00BA3DEE"/>
    <w:rsid w:val="00BA4537"/>
    <w:rsid w:val="00BA4617"/>
    <w:rsid w:val="00BA4FFC"/>
    <w:rsid w:val="00BA5643"/>
    <w:rsid w:val="00BA5D03"/>
    <w:rsid w:val="00BA5F36"/>
    <w:rsid w:val="00BA6171"/>
    <w:rsid w:val="00BA65F2"/>
    <w:rsid w:val="00BA68BD"/>
    <w:rsid w:val="00BB17A0"/>
    <w:rsid w:val="00BB4C89"/>
    <w:rsid w:val="00BB4C99"/>
    <w:rsid w:val="00BB4DD0"/>
    <w:rsid w:val="00BB7248"/>
    <w:rsid w:val="00BB74E6"/>
    <w:rsid w:val="00BB74FA"/>
    <w:rsid w:val="00BB7DE6"/>
    <w:rsid w:val="00BB7F61"/>
    <w:rsid w:val="00BC0328"/>
    <w:rsid w:val="00BC06AF"/>
    <w:rsid w:val="00BC0AB1"/>
    <w:rsid w:val="00BC182A"/>
    <w:rsid w:val="00BC19CE"/>
    <w:rsid w:val="00BC31EA"/>
    <w:rsid w:val="00BC3B52"/>
    <w:rsid w:val="00BC47FA"/>
    <w:rsid w:val="00BC58B4"/>
    <w:rsid w:val="00BC5AF0"/>
    <w:rsid w:val="00BC5E10"/>
    <w:rsid w:val="00BC5EB6"/>
    <w:rsid w:val="00BC63A1"/>
    <w:rsid w:val="00BC752B"/>
    <w:rsid w:val="00BC7CA4"/>
    <w:rsid w:val="00BD168D"/>
    <w:rsid w:val="00BD1B13"/>
    <w:rsid w:val="00BD4A8E"/>
    <w:rsid w:val="00BD6E97"/>
    <w:rsid w:val="00BD7AA9"/>
    <w:rsid w:val="00BD7FC3"/>
    <w:rsid w:val="00BE15E4"/>
    <w:rsid w:val="00BE2FD2"/>
    <w:rsid w:val="00BE3146"/>
    <w:rsid w:val="00BE379E"/>
    <w:rsid w:val="00BE3E9F"/>
    <w:rsid w:val="00BE413E"/>
    <w:rsid w:val="00BE49CB"/>
    <w:rsid w:val="00BE62CD"/>
    <w:rsid w:val="00BE63DF"/>
    <w:rsid w:val="00BE7466"/>
    <w:rsid w:val="00BF05D4"/>
    <w:rsid w:val="00BF10A3"/>
    <w:rsid w:val="00BF1C1C"/>
    <w:rsid w:val="00BF1C5D"/>
    <w:rsid w:val="00BF20C1"/>
    <w:rsid w:val="00BF462F"/>
    <w:rsid w:val="00BF48B5"/>
    <w:rsid w:val="00BF5919"/>
    <w:rsid w:val="00BF605E"/>
    <w:rsid w:val="00BF67C5"/>
    <w:rsid w:val="00BF6CC0"/>
    <w:rsid w:val="00BF7192"/>
    <w:rsid w:val="00C00D35"/>
    <w:rsid w:val="00C00F8D"/>
    <w:rsid w:val="00C0119E"/>
    <w:rsid w:val="00C01600"/>
    <w:rsid w:val="00C01AFE"/>
    <w:rsid w:val="00C01D55"/>
    <w:rsid w:val="00C025D4"/>
    <w:rsid w:val="00C02746"/>
    <w:rsid w:val="00C02CA2"/>
    <w:rsid w:val="00C04910"/>
    <w:rsid w:val="00C0565F"/>
    <w:rsid w:val="00C05E1F"/>
    <w:rsid w:val="00C063FA"/>
    <w:rsid w:val="00C066A1"/>
    <w:rsid w:val="00C06A35"/>
    <w:rsid w:val="00C06D8C"/>
    <w:rsid w:val="00C070A1"/>
    <w:rsid w:val="00C07307"/>
    <w:rsid w:val="00C073C0"/>
    <w:rsid w:val="00C1032E"/>
    <w:rsid w:val="00C10F5F"/>
    <w:rsid w:val="00C11433"/>
    <w:rsid w:val="00C11EE1"/>
    <w:rsid w:val="00C12413"/>
    <w:rsid w:val="00C125D5"/>
    <w:rsid w:val="00C127E8"/>
    <w:rsid w:val="00C14741"/>
    <w:rsid w:val="00C15D41"/>
    <w:rsid w:val="00C17CA8"/>
    <w:rsid w:val="00C20311"/>
    <w:rsid w:val="00C207E4"/>
    <w:rsid w:val="00C20A43"/>
    <w:rsid w:val="00C211B0"/>
    <w:rsid w:val="00C212B9"/>
    <w:rsid w:val="00C22187"/>
    <w:rsid w:val="00C2401B"/>
    <w:rsid w:val="00C27793"/>
    <w:rsid w:val="00C308C1"/>
    <w:rsid w:val="00C32A7B"/>
    <w:rsid w:val="00C32E0F"/>
    <w:rsid w:val="00C33E28"/>
    <w:rsid w:val="00C362F5"/>
    <w:rsid w:val="00C370BB"/>
    <w:rsid w:val="00C375CA"/>
    <w:rsid w:val="00C40969"/>
    <w:rsid w:val="00C41012"/>
    <w:rsid w:val="00C4181F"/>
    <w:rsid w:val="00C41DCF"/>
    <w:rsid w:val="00C41EDA"/>
    <w:rsid w:val="00C42002"/>
    <w:rsid w:val="00C4204F"/>
    <w:rsid w:val="00C42ADC"/>
    <w:rsid w:val="00C43834"/>
    <w:rsid w:val="00C4601F"/>
    <w:rsid w:val="00C5103A"/>
    <w:rsid w:val="00C514B7"/>
    <w:rsid w:val="00C516F4"/>
    <w:rsid w:val="00C528DA"/>
    <w:rsid w:val="00C52E5C"/>
    <w:rsid w:val="00C553BC"/>
    <w:rsid w:val="00C55C11"/>
    <w:rsid w:val="00C57248"/>
    <w:rsid w:val="00C57ED1"/>
    <w:rsid w:val="00C626C7"/>
    <w:rsid w:val="00C62870"/>
    <w:rsid w:val="00C6297B"/>
    <w:rsid w:val="00C646AB"/>
    <w:rsid w:val="00C64DF7"/>
    <w:rsid w:val="00C6699F"/>
    <w:rsid w:val="00C67DDB"/>
    <w:rsid w:val="00C700E0"/>
    <w:rsid w:val="00C71684"/>
    <w:rsid w:val="00C72221"/>
    <w:rsid w:val="00C7260E"/>
    <w:rsid w:val="00C7484D"/>
    <w:rsid w:val="00C757E9"/>
    <w:rsid w:val="00C7628B"/>
    <w:rsid w:val="00C76602"/>
    <w:rsid w:val="00C77CF9"/>
    <w:rsid w:val="00C80459"/>
    <w:rsid w:val="00C80A89"/>
    <w:rsid w:val="00C8109F"/>
    <w:rsid w:val="00C81505"/>
    <w:rsid w:val="00C81C3C"/>
    <w:rsid w:val="00C8205B"/>
    <w:rsid w:val="00C82C16"/>
    <w:rsid w:val="00C83CD3"/>
    <w:rsid w:val="00C85974"/>
    <w:rsid w:val="00C85AC1"/>
    <w:rsid w:val="00C85AF2"/>
    <w:rsid w:val="00C86B19"/>
    <w:rsid w:val="00C87710"/>
    <w:rsid w:val="00C901A4"/>
    <w:rsid w:val="00C902C0"/>
    <w:rsid w:val="00C92B77"/>
    <w:rsid w:val="00C9377B"/>
    <w:rsid w:val="00C93AF8"/>
    <w:rsid w:val="00C93C6D"/>
    <w:rsid w:val="00C94FE5"/>
    <w:rsid w:val="00C95151"/>
    <w:rsid w:val="00C96442"/>
    <w:rsid w:val="00C9647E"/>
    <w:rsid w:val="00C969A1"/>
    <w:rsid w:val="00C96C33"/>
    <w:rsid w:val="00C97369"/>
    <w:rsid w:val="00C97609"/>
    <w:rsid w:val="00CA00C4"/>
    <w:rsid w:val="00CA2344"/>
    <w:rsid w:val="00CA24C3"/>
    <w:rsid w:val="00CA27E0"/>
    <w:rsid w:val="00CA2C4D"/>
    <w:rsid w:val="00CA36BF"/>
    <w:rsid w:val="00CA3D67"/>
    <w:rsid w:val="00CA4979"/>
    <w:rsid w:val="00CA5202"/>
    <w:rsid w:val="00CA54D7"/>
    <w:rsid w:val="00CA56D4"/>
    <w:rsid w:val="00CA57DF"/>
    <w:rsid w:val="00CA5AFD"/>
    <w:rsid w:val="00CA72AC"/>
    <w:rsid w:val="00CA7DA5"/>
    <w:rsid w:val="00CB0693"/>
    <w:rsid w:val="00CB1742"/>
    <w:rsid w:val="00CB24E0"/>
    <w:rsid w:val="00CB3670"/>
    <w:rsid w:val="00CB4561"/>
    <w:rsid w:val="00CB459A"/>
    <w:rsid w:val="00CB473E"/>
    <w:rsid w:val="00CB4966"/>
    <w:rsid w:val="00CB5915"/>
    <w:rsid w:val="00CB5B6D"/>
    <w:rsid w:val="00CB5B9E"/>
    <w:rsid w:val="00CB5FD9"/>
    <w:rsid w:val="00CB6960"/>
    <w:rsid w:val="00CB6D4C"/>
    <w:rsid w:val="00CC0534"/>
    <w:rsid w:val="00CC1DDD"/>
    <w:rsid w:val="00CC2CAF"/>
    <w:rsid w:val="00CC37B6"/>
    <w:rsid w:val="00CC3AAA"/>
    <w:rsid w:val="00CC495B"/>
    <w:rsid w:val="00CC5A7A"/>
    <w:rsid w:val="00CC5CB0"/>
    <w:rsid w:val="00CC5D16"/>
    <w:rsid w:val="00CC645E"/>
    <w:rsid w:val="00CC66EC"/>
    <w:rsid w:val="00CC7618"/>
    <w:rsid w:val="00CD2280"/>
    <w:rsid w:val="00CD3221"/>
    <w:rsid w:val="00CD3A62"/>
    <w:rsid w:val="00CD3BBF"/>
    <w:rsid w:val="00CD3D57"/>
    <w:rsid w:val="00CD5424"/>
    <w:rsid w:val="00CD6C75"/>
    <w:rsid w:val="00CE000B"/>
    <w:rsid w:val="00CE0279"/>
    <w:rsid w:val="00CE0C87"/>
    <w:rsid w:val="00CE1557"/>
    <w:rsid w:val="00CE1769"/>
    <w:rsid w:val="00CE1B0F"/>
    <w:rsid w:val="00CE1CF3"/>
    <w:rsid w:val="00CE1F2C"/>
    <w:rsid w:val="00CE200E"/>
    <w:rsid w:val="00CE23E1"/>
    <w:rsid w:val="00CE25AD"/>
    <w:rsid w:val="00CE2E40"/>
    <w:rsid w:val="00CE36A8"/>
    <w:rsid w:val="00CE5E41"/>
    <w:rsid w:val="00CE6E06"/>
    <w:rsid w:val="00CE73ED"/>
    <w:rsid w:val="00CF019E"/>
    <w:rsid w:val="00CF0566"/>
    <w:rsid w:val="00CF056E"/>
    <w:rsid w:val="00CF0D1D"/>
    <w:rsid w:val="00CF19A9"/>
    <w:rsid w:val="00CF434F"/>
    <w:rsid w:val="00CF462C"/>
    <w:rsid w:val="00CF5713"/>
    <w:rsid w:val="00CF77E9"/>
    <w:rsid w:val="00CF7FA0"/>
    <w:rsid w:val="00D00270"/>
    <w:rsid w:val="00D012E0"/>
    <w:rsid w:val="00D01D14"/>
    <w:rsid w:val="00D06003"/>
    <w:rsid w:val="00D06491"/>
    <w:rsid w:val="00D11190"/>
    <w:rsid w:val="00D11BCD"/>
    <w:rsid w:val="00D11C01"/>
    <w:rsid w:val="00D12973"/>
    <w:rsid w:val="00D138CD"/>
    <w:rsid w:val="00D1425E"/>
    <w:rsid w:val="00D14624"/>
    <w:rsid w:val="00D15014"/>
    <w:rsid w:val="00D1535D"/>
    <w:rsid w:val="00D168F0"/>
    <w:rsid w:val="00D17E6B"/>
    <w:rsid w:val="00D21557"/>
    <w:rsid w:val="00D21DAF"/>
    <w:rsid w:val="00D21F0F"/>
    <w:rsid w:val="00D22083"/>
    <w:rsid w:val="00D222DC"/>
    <w:rsid w:val="00D25501"/>
    <w:rsid w:val="00D262D3"/>
    <w:rsid w:val="00D265E1"/>
    <w:rsid w:val="00D26809"/>
    <w:rsid w:val="00D26CD5"/>
    <w:rsid w:val="00D26ECB"/>
    <w:rsid w:val="00D30BCB"/>
    <w:rsid w:val="00D31DCE"/>
    <w:rsid w:val="00D325A8"/>
    <w:rsid w:val="00D33463"/>
    <w:rsid w:val="00D33565"/>
    <w:rsid w:val="00D336B8"/>
    <w:rsid w:val="00D343C7"/>
    <w:rsid w:val="00D3446A"/>
    <w:rsid w:val="00D350ED"/>
    <w:rsid w:val="00D354DB"/>
    <w:rsid w:val="00D361FB"/>
    <w:rsid w:val="00D363CF"/>
    <w:rsid w:val="00D36DFD"/>
    <w:rsid w:val="00D37F2B"/>
    <w:rsid w:val="00D37FE2"/>
    <w:rsid w:val="00D40CCA"/>
    <w:rsid w:val="00D42C92"/>
    <w:rsid w:val="00D4466C"/>
    <w:rsid w:val="00D457A7"/>
    <w:rsid w:val="00D47BBB"/>
    <w:rsid w:val="00D500F6"/>
    <w:rsid w:val="00D505D5"/>
    <w:rsid w:val="00D55C84"/>
    <w:rsid w:val="00D55F5C"/>
    <w:rsid w:val="00D5607E"/>
    <w:rsid w:val="00D56DE9"/>
    <w:rsid w:val="00D56E1A"/>
    <w:rsid w:val="00D602FD"/>
    <w:rsid w:val="00D6042C"/>
    <w:rsid w:val="00D604EB"/>
    <w:rsid w:val="00D60781"/>
    <w:rsid w:val="00D60E3E"/>
    <w:rsid w:val="00D62C26"/>
    <w:rsid w:val="00D63EA3"/>
    <w:rsid w:val="00D64526"/>
    <w:rsid w:val="00D64DA9"/>
    <w:rsid w:val="00D65A10"/>
    <w:rsid w:val="00D65C3B"/>
    <w:rsid w:val="00D6617C"/>
    <w:rsid w:val="00D66223"/>
    <w:rsid w:val="00D66D3E"/>
    <w:rsid w:val="00D66DAF"/>
    <w:rsid w:val="00D66E7A"/>
    <w:rsid w:val="00D70517"/>
    <w:rsid w:val="00D70B72"/>
    <w:rsid w:val="00D711B0"/>
    <w:rsid w:val="00D71A44"/>
    <w:rsid w:val="00D72336"/>
    <w:rsid w:val="00D73BEF"/>
    <w:rsid w:val="00D7541A"/>
    <w:rsid w:val="00D75BB6"/>
    <w:rsid w:val="00D764FB"/>
    <w:rsid w:val="00D77529"/>
    <w:rsid w:val="00D81CD0"/>
    <w:rsid w:val="00D81DCA"/>
    <w:rsid w:val="00D83036"/>
    <w:rsid w:val="00D84040"/>
    <w:rsid w:val="00D85D3F"/>
    <w:rsid w:val="00D86199"/>
    <w:rsid w:val="00D86EDD"/>
    <w:rsid w:val="00D87A81"/>
    <w:rsid w:val="00D91CDC"/>
    <w:rsid w:val="00D91FE1"/>
    <w:rsid w:val="00D9261D"/>
    <w:rsid w:val="00D92831"/>
    <w:rsid w:val="00D929DF"/>
    <w:rsid w:val="00D92FFA"/>
    <w:rsid w:val="00D93AF2"/>
    <w:rsid w:val="00D943EF"/>
    <w:rsid w:val="00D962B4"/>
    <w:rsid w:val="00D96F71"/>
    <w:rsid w:val="00DA07D5"/>
    <w:rsid w:val="00DA106C"/>
    <w:rsid w:val="00DA1635"/>
    <w:rsid w:val="00DA295F"/>
    <w:rsid w:val="00DA43B3"/>
    <w:rsid w:val="00DA4960"/>
    <w:rsid w:val="00DA54DF"/>
    <w:rsid w:val="00DA55AE"/>
    <w:rsid w:val="00DA639E"/>
    <w:rsid w:val="00DA6871"/>
    <w:rsid w:val="00DA72EF"/>
    <w:rsid w:val="00DB1B5A"/>
    <w:rsid w:val="00DB1BA8"/>
    <w:rsid w:val="00DB1FF4"/>
    <w:rsid w:val="00DB2109"/>
    <w:rsid w:val="00DB2DB3"/>
    <w:rsid w:val="00DB39E4"/>
    <w:rsid w:val="00DB46F8"/>
    <w:rsid w:val="00DB4AA5"/>
    <w:rsid w:val="00DB57C2"/>
    <w:rsid w:val="00DB5C52"/>
    <w:rsid w:val="00DB619E"/>
    <w:rsid w:val="00DB63CD"/>
    <w:rsid w:val="00DB65F9"/>
    <w:rsid w:val="00DB6876"/>
    <w:rsid w:val="00DB6A6A"/>
    <w:rsid w:val="00DB7008"/>
    <w:rsid w:val="00DB7181"/>
    <w:rsid w:val="00DB7658"/>
    <w:rsid w:val="00DC0AF4"/>
    <w:rsid w:val="00DC0DEE"/>
    <w:rsid w:val="00DC164F"/>
    <w:rsid w:val="00DC16DC"/>
    <w:rsid w:val="00DC1814"/>
    <w:rsid w:val="00DC1844"/>
    <w:rsid w:val="00DC1A54"/>
    <w:rsid w:val="00DC3DBE"/>
    <w:rsid w:val="00DC4BBF"/>
    <w:rsid w:val="00DC75C7"/>
    <w:rsid w:val="00DC782A"/>
    <w:rsid w:val="00DD0460"/>
    <w:rsid w:val="00DD06A7"/>
    <w:rsid w:val="00DD3205"/>
    <w:rsid w:val="00DD3637"/>
    <w:rsid w:val="00DD4F6E"/>
    <w:rsid w:val="00DD4F9B"/>
    <w:rsid w:val="00DD549E"/>
    <w:rsid w:val="00DD57F5"/>
    <w:rsid w:val="00DD5C40"/>
    <w:rsid w:val="00DD641C"/>
    <w:rsid w:val="00DD6CDE"/>
    <w:rsid w:val="00DD7D71"/>
    <w:rsid w:val="00DE0E5C"/>
    <w:rsid w:val="00DE2D2D"/>
    <w:rsid w:val="00DE329B"/>
    <w:rsid w:val="00DE38D0"/>
    <w:rsid w:val="00DE5025"/>
    <w:rsid w:val="00DE51C1"/>
    <w:rsid w:val="00DF0486"/>
    <w:rsid w:val="00DF0944"/>
    <w:rsid w:val="00DF25AA"/>
    <w:rsid w:val="00DF4254"/>
    <w:rsid w:val="00DF4750"/>
    <w:rsid w:val="00DF48A7"/>
    <w:rsid w:val="00DF6079"/>
    <w:rsid w:val="00DF7691"/>
    <w:rsid w:val="00DF7BCB"/>
    <w:rsid w:val="00E040A3"/>
    <w:rsid w:val="00E042D7"/>
    <w:rsid w:val="00E04DEB"/>
    <w:rsid w:val="00E050FF"/>
    <w:rsid w:val="00E05446"/>
    <w:rsid w:val="00E06DF3"/>
    <w:rsid w:val="00E070E1"/>
    <w:rsid w:val="00E10865"/>
    <w:rsid w:val="00E1088D"/>
    <w:rsid w:val="00E1243E"/>
    <w:rsid w:val="00E13072"/>
    <w:rsid w:val="00E13518"/>
    <w:rsid w:val="00E13DD7"/>
    <w:rsid w:val="00E149CA"/>
    <w:rsid w:val="00E15D46"/>
    <w:rsid w:val="00E15FA6"/>
    <w:rsid w:val="00E16DEF"/>
    <w:rsid w:val="00E17D1C"/>
    <w:rsid w:val="00E206A8"/>
    <w:rsid w:val="00E21FBF"/>
    <w:rsid w:val="00E238FD"/>
    <w:rsid w:val="00E23B7F"/>
    <w:rsid w:val="00E23DF5"/>
    <w:rsid w:val="00E2425C"/>
    <w:rsid w:val="00E254B5"/>
    <w:rsid w:val="00E26138"/>
    <w:rsid w:val="00E26398"/>
    <w:rsid w:val="00E2711E"/>
    <w:rsid w:val="00E2756B"/>
    <w:rsid w:val="00E2771A"/>
    <w:rsid w:val="00E27A39"/>
    <w:rsid w:val="00E304F4"/>
    <w:rsid w:val="00E30D83"/>
    <w:rsid w:val="00E30F23"/>
    <w:rsid w:val="00E315FA"/>
    <w:rsid w:val="00E31654"/>
    <w:rsid w:val="00E31769"/>
    <w:rsid w:val="00E31D3C"/>
    <w:rsid w:val="00E31DEA"/>
    <w:rsid w:val="00E32076"/>
    <w:rsid w:val="00E33A40"/>
    <w:rsid w:val="00E33FB3"/>
    <w:rsid w:val="00E35737"/>
    <w:rsid w:val="00E362C0"/>
    <w:rsid w:val="00E36EFA"/>
    <w:rsid w:val="00E4117B"/>
    <w:rsid w:val="00E42DB0"/>
    <w:rsid w:val="00E4338D"/>
    <w:rsid w:val="00E43CAA"/>
    <w:rsid w:val="00E46E76"/>
    <w:rsid w:val="00E50D70"/>
    <w:rsid w:val="00E51AB3"/>
    <w:rsid w:val="00E52C97"/>
    <w:rsid w:val="00E53DAC"/>
    <w:rsid w:val="00E54302"/>
    <w:rsid w:val="00E54BF9"/>
    <w:rsid w:val="00E550E8"/>
    <w:rsid w:val="00E5672E"/>
    <w:rsid w:val="00E57D6F"/>
    <w:rsid w:val="00E605F2"/>
    <w:rsid w:val="00E6165C"/>
    <w:rsid w:val="00E61A14"/>
    <w:rsid w:val="00E6269F"/>
    <w:rsid w:val="00E628AD"/>
    <w:rsid w:val="00E63874"/>
    <w:rsid w:val="00E63E70"/>
    <w:rsid w:val="00E64238"/>
    <w:rsid w:val="00E64831"/>
    <w:rsid w:val="00E65596"/>
    <w:rsid w:val="00E65689"/>
    <w:rsid w:val="00E66B6C"/>
    <w:rsid w:val="00E678F1"/>
    <w:rsid w:val="00E679E9"/>
    <w:rsid w:val="00E67A76"/>
    <w:rsid w:val="00E70557"/>
    <w:rsid w:val="00E70967"/>
    <w:rsid w:val="00E70BD2"/>
    <w:rsid w:val="00E70F94"/>
    <w:rsid w:val="00E7141B"/>
    <w:rsid w:val="00E71641"/>
    <w:rsid w:val="00E71F93"/>
    <w:rsid w:val="00E721AF"/>
    <w:rsid w:val="00E72C9D"/>
    <w:rsid w:val="00E74926"/>
    <w:rsid w:val="00E753A3"/>
    <w:rsid w:val="00E7612A"/>
    <w:rsid w:val="00E773E7"/>
    <w:rsid w:val="00E77B2D"/>
    <w:rsid w:val="00E805C1"/>
    <w:rsid w:val="00E81D00"/>
    <w:rsid w:val="00E821EE"/>
    <w:rsid w:val="00E824C7"/>
    <w:rsid w:val="00E8417A"/>
    <w:rsid w:val="00E8423A"/>
    <w:rsid w:val="00E84D9D"/>
    <w:rsid w:val="00E859ED"/>
    <w:rsid w:val="00E85E28"/>
    <w:rsid w:val="00E86F98"/>
    <w:rsid w:val="00E87415"/>
    <w:rsid w:val="00E90598"/>
    <w:rsid w:val="00E909FE"/>
    <w:rsid w:val="00E90ADB"/>
    <w:rsid w:val="00E91F83"/>
    <w:rsid w:val="00E9395F"/>
    <w:rsid w:val="00E945F5"/>
    <w:rsid w:val="00E9654F"/>
    <w:rsid w:val="00E96DC5"/>
    <w:rsid w:val="00E97DD5"/>
    <w:rsid w:val="00EA03FC"/>
    <w:rsid w:val="00EA0538"/>
    <w:rsid w:val="00EA25E7"/>
    <w:rsid w:val="00EA3468"/>
    <w:rsid w:val="00EA3D44"/>
    <w:rsid w:val="00EA403E"/>
    <w:rsid w:val="00EA4187"/>
    <w:rsid w:val="00EA48ED"/>
    <w:rsid w:val="00EA499F"/>
    <w:rsid w:val="00EA5073"/>
    <w:rsid w:val="00EA5572"/>
    <w:rsid w:val="00EA761C"/>
    <w:rsid w:val="00EB163D"/>
    <w:rsid w:val="00EB16F2"/>
    <w:rsid w:val="00EB1835"/>
    <w:rsid w:val="00EB1904"/>
    <w:rsid w:val="00EB2B74"/>
    <w:rsid w:val="00EB61F1"/>
    <w:rsid w:val="00EB79DE"/>
    <w:rsid w:val="00EC0834"/>
    <w:rsid w:val="00EC0A3B"/>
    <w:rsid w:val="00EC1EC5"/>
    <w:rsid w:val="00EC24A8"/>
    <w:rsid w:val="00EC2D77"/>
    <w:rsid w:val="00EC3B88"/>
    <w:rsid w:val="00EC3EC9"/>
    <w:rsid w:val="00EC5DFA"/>
    <w:rsid w:val="00EC67F5"/>
    <w:rsid w:val="00EC7EFD"/>
    <w:rsid w:val="00ED08BD"/>
    <w:rsid w:val="00ED17BA"/>
    <w:rsid w:val="00ED1F7A"/>
    <w:rsid w:val="00ED3225"/>
    <w:rsid w:val="00ED3C1D"/>
    <w:rsid w:val="00ED4313"/>
    <w:rsid w:val="00ED5030"/>
    <w:rsid w:val="00ED657E"/>
    <w:rsid w:val="00ED716F"/>
    <w:rsid w:val="00EE12A1"/>
    <w:rsid w:val="00EE1626"/>
    <w:rsid w:val="00EE169B"/>
    <w:rsid w:val="00EE1749"/>
    <w:rsid w:val="00EE354B"/>
    <w:rsid w:val="00EE42BA"/>
    <w:rsid w:val="00EE4AA6"/>
    <w:rsid w:val="00EE4C35"/>
    <w:rsid w:val="00EE5922"/>
    <w:rsid w:val="00EE631E"/>
    <w:rsid w:val="00EE6727"/>
    <w:rsid w:val="00EE70A7"/>
    <w:rsid w:val="00EE7593"/>
    <w:rsid w:val="00EF04E2"/>
    <w:rsid w:val="00EF10D5"/>
    <w:rsid w:val="00EF1CD5"/>
    <w:rsid w:val="00EF1D7E"/>
    <w:rsid w:val="00EF273D"/>
    <w:rsid w:val="00EF2871"/>
    <w:rsid w:val="00EF4419"/>
    <w:rsid w:val="00EF5CB3"/>
    <w:rsid w:val="00EF6DE3"/>
    <w:rsid w:val="00EF7CA4"/>
    <w:rsid w:val="00F00649"/>
    <w:rsid w:val="00F009EA"/>
    <w:rsid w:val="00F00AE8"/>
    <w:rsid w:val="00F01402"/>
    <w:rsid w:val="00F018D4"/>
    <w:rsid w:val="00F01A56"/>
    <w:rsid w:val="00F01C4A"/>
    <w:rsid w:val="00F020A2"/>
    <w:rsid w:val="00F02203"/>
    <w:rsid w:val="00F04636"/>
    <w:rsid w:val="00F078CE"/>
    <w:rsid w:val="00F07D11"/>
    <w:rsid w:val="00F108DC"/>
    <w:rsid w:val="00F12591"/>
    <w:rsid w:val="00F129A3"/>
    <w:rsid w:val="00F12D03"/>
    <w:rsid w:val="00F1395F"/>
    <w:rsid w:val="00F139F5"/>
    <w:rsid w:val="00F14759"/>
    <w:rsid w:val="00F167FC"/>
    <w:rsid w:val="00F17036"/>
    <w:rsid w:val="00F174D4"/>
    <w:rsid w:val="00F17565"/>
    <w:rsid w:val="00F2033D"/>
    <w:rsid w:val="00F21098"/>
    <w:rsid w:val="00F2134F"/>
    <w:rsid w:val="00F21916"/>
    <w:rsid w:val="00F21E00"/>
    <w:rsid w:val="00F2243E"/>
    <w:rsid w:val="00F229A0"/>
    <w:rsid w:val="00F23165"/>
    <w:rsid w:val="00F24B57"/>
    <w:rsid w:val="00F255EA"/>
    <w:rsid w:val="00F25CC1"/>
    <w:rsid w:val="00F26C4B"/>
    <w:rsid w:val="00F2763E"/>
    <w:rsid w:val="00F2787E"/>
    <w:rsid w:val="00F304A5"/>
    <w:rsid w:val="00F31BE9"/>
    <w:rsid w:val="00F33A84"/>
    <w:rsid w:val="00F33AE1"/>
    <w:rsid w:val="00F3428B"/>
    <w:rsid w:val="00F36F46"/>
    <w:rsid w:val="00F37533"/>
    <w:rsid w:val="00F41ACE"/>
    <w:rsid w:val="00F42310"/>
    <w:rsid w:val="00F425F2"/>
    <w:rsid w:val="00F42798"/>
    <w:rsid w:val="00F4307F"/>
    <w:rsid w:val="00F43837"/>
    <w:rsid w:val="00F43EEF"/>
    <w:rsid w:val="00F4441E"/>
    <w:rsid w:val="00F445E9"/>
    <w:rsid w:val="00F4466A"/>
    <w:rsid w:val="00F44B94"/>
    <w:rsid w:val="00F451EC"/>
    <w:rsid w:val="00F45634"/>
    <w:rsid w:val="00F4591D"/>
    <w:rsid w:val="00F45BD2"/>
    <w:rsid w:val="00F46092"/>
    <w:rsid w:val="00F46333"/>
    <w:rsid w:val="00F4679F"/>
    <w:rsid w:val="00F46A3F"/>
    <w:rsid w:val="00F46E0F"/>
    <w:rsid w:val="00F50483"/>
    <w:rsid w:val="00F5065E"/>
    <w:rsid w:val="00F51B05"/>
    <w:rsid w:val="00F52DDC"/>
    <w:rsid w:val="00F535D3"/>
    <w:rsid w:val="00F54610"/>
    <w:rsid w:val="00F5572B"/>
    <w:rsid w:val="00F55F64"/>
    <w:rsid w:val="00F56D3E"/>
    <w:rsid w:val="00F5774E"/>
    <w:rsid w:val="00F60066"/>
    <w:rsid w:val="00F602E2"/>
    <w:rsid w:val="00F609EA"/>
    <w:rsid w:val="00F63A00"/>
    <w:rsid w:val="00F63DE7"/>
    <w:rsid w:val="00F63EAA"/>
    <w:rsid w:val="00F63FDA"/>
    <w:rsid w:val="00F64D19"/>
    <w:rsid w:val="00F657C8"/>
    <w:rsid w:val="00F6671D"/>
    <w:rsid w:val="00F66D4A"/>
    <w:rsid w:val="00F6715D"/>
    <w:rsid w:val="00F677F4"/>
    <w:rsid w:val="00F704CD"/>
    <w:rsid w:val="00F70B2A"/>
    <w:rsid w:val="00F71199"/>
    <w:rsid w:val="00F711A5"/>
    <w:rsid w:val="00F7251B"/>
    <w:rsid w:val="00F76AB8"/>
    <w:rsid w:val="00F80043"/>
    <w:rsid w:val="00F80D90"/>
    <w:rsid w:val="00F81276"/>
    <w:rsid w:val="00F813BC"/>
    <w:rsid w:val="00F814FD"/>
    <w:rsid w:val="00F82502"/>
    <w:rsid w:val="00F82CEA"/>
    <w:rsid w:val="00F83D60"/>
    <w:rsid w:val="00F84832"/>
    <w:rsid w:val="00F85D3E"/>
    <w:rsid w:val="00F86781"/>
    <w:rsid w:val="00F86D23"/>
    <w:rsid w:val="00F90EC2"/>
    <w:rsid w:val="00F9168C"/>
    <w:rsid w:val="00F9183B"/>
    <w:rsid w:val="00F91E6E"/>
    <w:rsid w:val="00F92543"/>
    <w:rsid w:val="00F93791"/>
    <w:rsid w:val="00F93ED9"/>
    <w:rsid w:val="00F943DE"/>
    <w:rsid w:val="00F94498"/>
    <w:rsid w:val="00F955F0"/>
    <w:rsid w:val="00F9676E"/>
    <w:rsid w:val="00FA0419"/>
    <w:rsid w:val="00FA064B"/>
    <w:rsid w:val="00FA06FD"/>
    <w:rsid w:val="00FA0A79"/>
    <w:rsid w:val="00FA0DD6"/>
    <w:rsid w:val="00FA1CAD"/>
    <w:rsid w:val="00FA23AF"/>
    <w:rsid w:val="00FA27D3"/>
    <w:rsid w:val="00FA390E"/>
    <w:rsid w:val="00FA397D"/>
    <w:rsid w:val="00FA4D7B"/>
    <w:rsid w:val="00FA5638"/>
    <w:rsid w:val="00FA59BF"/>
    <w:rsid w:val="00FA5A88"/>
    <w:rsid w:val="00FA5B52"/>
    <w:rsid w:val="00FA645A"/>
    <w:rsid w:val="00FA68AF"/>
    <w:rsid w:val="00FA75BE"/>
    <w:rsid w:val="00FA7DEF"/>
    <w:rsid w:val="00FB0C52"/>
    <w:rsid w:val="00FB1722"/>
    <w:rsid w:val="00FB172E"/>
    <w:rsid w:val="00FB1938"/>
    <w:rsid w:val="00FB1B4D"/>
    <w:rsid w:val="00FB2EAE"/>
    <w:rsid w:val="00FB361B"/>
    <w:rsid w:val="00FB591A"/>
    <w:rsid w:val="00FB5954"/>
    <w:rsid w:val="00FB609A"/>
    <w:rsid w:val="00FB6790"/>
    <w:rsid w:val="00FB6FD4"/>
    <w:rsid w:val="00FC0429"/>
    <w:rsid w:val="00FC09B2"/>
    <w:rsid w:val="00FC0A08"/>
    <w:rsid w:val="00FC0A51"/>
    <w:rsid w:val="00FC2078"/>
    <w:rsid w:val="00FC2369"/>
    <w:rsid w:val="00FC28C3"/>
    <w:rsid w:val="00FC2ED8"/>
    <w:rsid w:val="00FC3837"/>
    <w:rsid w:val="00FC47B9"/>
    <w:rsid w:val="00FC74A8"/>
    <w:rsid w:val="00FD004F"/>
    <w:rsid w:val="00FD0355"/>
    <w:rsid w:val="00FD2240"/>
    <w:rsid w:val="00FD2539"/>
    <w:rsid w:val="00FD5270"/>
    <w:rsid w:val="00FD58FF"/>
    <w:rsid w:val="00FD5AF2"/>
    <w:rsid w:val="00FD60B1"/>
    <w:rsid w:val="00FD6260"/>
    <w:rsid w:val="00FD64FC"/>
    <w:rsid w:val="00FD6DBF"/>
    <w:rsid w:val="00FD75EA"/>
    <w:rsid w:val="00FE0624"/>
    <w:rsid w:val="00FE1488"/>
    <w:rsid w:val="00FE15BF"/>
    <w:rsid w:val="00FE1B9D"/>
    <w:rsid w:val="00FE1EBD"/>
    <w:rsid w:val="00FE2394"/>
    <w:rsid w:val="00FE28DB"/>
    <w:rsid w:val="00FE4799"/>
    <w:rsid w:val="00FE4A1D"/>
    <w:rsid w:val="00FE5718"/>
    <w:rsid w:val="00FE5C67"/>
    <w:rsid w:val="00FE7D23"/>
    <w:rsid w:val="00FE7E1D"/>
    <w:rsid w:val="00FF271E"/>
    <w:rsid w:val="00FF2D9F"/>
    <w:rsid w:val="00FF51A8"/>
    <w:rsid w:val="00FF539B"/>
    <w:rsid w:val="00FF5BFA"/>
    <w:rsid w:val="00FF5F56"/>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25958D7-0A5F-4BDA-A408-28FB808F3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TAN">
    <w:name w:val="TAN"/>
    <w:basedOn w:val="TAL"/>
    <w:qFormat/>
    <w:rsid w:val="002C0A41"/>
    <w:pPr>
      <w:ind w:left="851" w:hanging="851"/>
    </w:pPr>
  </w:style>
  <w:style w:type="paragraph" w:customStyle="1" w:styleId="Style1">
    <w:name w:val="Style1"/>
    <w:basedOn w:val="40"/>
    <w:rsid w:val="000E4DFE"/>
    <w:pPr>
      <w:widowControl w:val="0"/>
      <w:numPr>
        <w:ilvl w:val="0"/>
        <w:numId w:val="0"/>
      </w:numPr>
      <w:tabs>
        <w:tab w:val="left" w:pos="907"/>
      </w:tabs>
      <w:ind w:left="907" w:hanging="907"/>
    </w:pPr>
    <w:rPr>
      <w:rFonts w:ascii="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47118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601844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52AD-29FC-44E9-94ED-14F0883B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30</cp:revision>
  <cp:lastPrinted>2007-08-28T14:45:00Z</cp:lastPrinted>
  <dcterms:created xsi:type="dcterms:W3CDTF">2024-11-05T05:29:00Z</dcterms:created>
  <dcterms:modified xsi:type="dcterms:W3CDTF">2024-11-06T06:04:00Z</dcterms:modified>
</cp:coreProperties>
</file>